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FFD7C" w14:textId="77777777" w:rsidR="00847F3A" w:rsidRPr="00B80337" w:rsidRDefault="00847F3A" w:rsidP="00847F3A">
      <w:pPr>
        <w:jc w:val="center"/>
        <w:rPr>
          <w:rFonts w:ascii="Verdana" w:hAnsi="Verdana" w:cstheme="minorHAnsi"/>
          <w:sz w:val="28"/>
          <w:szCs w:val="28"/>
        </w:rPr>
      </w:pPr>
      <w:bookmarkStart w:id="0" w:name="_GoBack"/>
      <w:bookmarkEnd w:id="0"/>
    </w:p>
    <w:p w14:paraId="757C6765" w14:textId="77777777" w:rsidR="008F6267" w:rsidRPr="00B80337" w:rsidRDefault="008F4303" w:rsidP="008F4303">
      <w:pPr>
        <w:jc w:val="center"/>
        <w:rPr>
          <w:rFonts w:ascii="Verdana" w:hAnsi="Verdana" w:cs="Tahoma"/>
          <w:b/>
          <w:bCs/>
          <w:sz w:val="28"/>
          <w:szCs w:val="28"/>
          <w:lang w:eastAsia="en-GB"/>
        </w:rPr>
      </w:pPr>
      <w:r w:rsidRPr="00B80337">
        <w:rPr>
          <w:rFonts w:ascii="Verdana" w:hAnsi="Verdana" w:cs="Tahoma"/>
          <w:b/>
          <w:bCs/>
          <w:sz w:val="28"/>
          <w:szCs w:val="28"/>
          <w:lang w:eastAsia="en-GB"/>
        </w:rPr>
        <w:t xml:space="preserve">Supporting the pursuit of and transition to </w:t>
      </w:r>
    </w:p>
    <w:p w14:paraId="40977684" w14:textId="77777777" w:rsidR="008F4303" w:rsidRDefault="008F6267" w:rsidP="008F4303">
      <w:pPr>
        <w:jc w:val="center"/>
        <w:rPr>
          <w:rFonts w:ascii="Verdana" w:hAnsi="Verdana" w:cs="Tahoma"/>
          <w:b/>
          <w:bCs/>
          <w:sz w:val="28"/>
          <w:szCs w:val="28"/>
          <w:lang w:eastAsia="en-GB"/>
        </w:rPr>
      </w:pPr>
      <w:r w:rsidRPr="00B80337">
        <w:rPr>
          <w:rFonts w:ascii="Verdana" w:hAnsi="Verdana" w:cs="Tahoma"/>
          <w:b/>
          <w:bCs/>
          <w:sz w:val="28"/>
          <w:szCs w:val="28"/>
          <w:lang w:eastAsia="en-GB"/>
        </w:rPr>
        <w:t>p</w:t>
      </w:r>
      <w:r w:rsidR="008F4303" w:rsidRPr="00B80337">
        <w:rPr>
          <w:rFonts w:ascii="Verdana" w:hAnsi="Verdana" w:cs="Tahoma"/>
          <w:b/>
          <w:bCs/>
          <w:sz w:val="28"/>
          <w:szCs w:val="28"/>
          <w:lang w:eastAsia="en-GB"/>
        </w:rPr>
        <w:t>ostgraduate</w:t>
      </w:r>
      <w:r w:rsidRPr="00B80337">
        <w:rPr>
          <w:rFonts w:ascii="Verdana" w:hAnsi="Verdana" w:cs="Tahoma"/>
          <w:b/>
          <w:bCs/>
          <w:sz w:val="28"/>
          <w:szCs w:val="28"/>
          <w:lang w:eastAsia="en-GB"/>
        </w:rPr>
        <w:t xml:space="preserve"> </w:t>
      </w:r>
      <w:r w:rsidR="008F4303" w:rsidRPr="00B80337">
        <w:rPr>
          <w:rFonts w:ascii="Verdana" w:hAnsi="Verdana" w:cs="Tahoma"/>
          <w:b/>
          <w:bCs/>
          <w:sz w:val="28"/>
          <w:szCs w:val="28"/>
          <w:lang w:eastAsia="en-GB"/>
        </w:rPr>
        <w:t>studies in mathematics</w:t>
      </w:r>
    </w:p>
    <w:p w14:paraId="61A1D8A8" w14:textId="77777777" w:rsidR="00F973F0" w:rsidRPr="00B80337" w:rsidRDefault="00F973F0">
      <w:pPr>
        <w:jc w:val="center"/>
        <w:rPr>
          <w:rFonts w:ascii="Verdana" w:hAnsi="Verdana"/>
          <w:color w:val="000000"/>
          <w:sz w:val="20"/>
        </w:rPr>
      </w:pPr>
    </w:p>
    <w:p w14:paraId="190193B4" w14:textId="77777777" w:rsidR="008F4303" w:rsidRPr="00B80337" w:rsidRDefault="008F4303" w:rsidP="004066C1">
      <w:pPr>
        <w:jc w:val="center"/>
        <w:rPr>
          <w:rFonts w:ascii="Verdana" w:hAnsi="Verdana"/>
          <w:i/>
          <w:color w:val="000000"/>
          <w:sz w:val="20"/>
        </w:rPr>
      </w:pPr>
      <w:r w:rsidRPr="00B80337">
        <w:rPr>
          <w:rFonts w:ascii="Verdana" w:hAnsi="Verdana"/>
          <w:color w:val="000000"/>
          <w:sz w:val="20"/>
        </w:rPr>
        <w:t xml:space="preserve">Cosette Crisan, </w:t>
      </w:r>
      <w:r w:rsidRPr="00B80337">
        <w:rPr>
          <w:rFonts w:ascii="Verdana" w:hAnsi="Verdana"/>
          <w:i/>
          <w:color w:val="000000"/>
          <w:sz w:val="20"/>
        </w:rPr>
        <w:t>UCL Institute of Education, University College London.</w:t>
      </w:r>
    </w:p>
    <w:p w14:paraId="02AADD77" w14:textId="77777777" w:rsidR="00B80337" w:rsidRDefault="00B80337" w:rsidP="00912855">
      <w:pPr>
        <w:pStyle w:val="Header1"/>
        <w:rPr>
          <w:rFonts w:ascii="Verdana" w:hAnsi="Verdana"/>
          <w:szCs w:val="24"/>
        </w:rPr>
      </w:pPr>
    </w:p>
    <w:p w14:paraId="6FFED60D" w14:textId="77777777" w:rsidR="00B80337" w:rsidRDefault="00B80337" w:rsidP="00912855">
      <w:pPr>
        <w:pStyle w:val="Header1"/>
        <w:rPr>
          <w:rFonts w:ascii="Verdana" w:hAnsi="Verdana"/>
          <w:szCs w:val="24"/>
        </w:rPr>
      </w:pPr>
    </w:p>
    <w:p w14:paraId="5683CA91" w14:textId="77777777" w:rsidR="00E75AE5" w:rsidRPr="00B80337" w:rsidRDefault="00E75AE5" w:rsidP="00912855">
      <w:pPr>
        <w:pStyle w:val="Header1"/>
        <w:rPr>
          <w:rFonts w:ascii="Verdana" w:hAnsi="Verdana"/>
          <w:szCs w:val="24"/>
        </w:rPr>
      </w:pPr>
      <w:r w:rsidRPr="00B80337">
        <w:rPr>
          <w:rFonts w:ascii="Verdana" w:hAnsi="Verdana"/>
          <w:szCs w:val="24"/>
        </w:rPr>
        <w:t>Abstract</w:t>
      </w:r>
    </w:p>
    <w:p w14:paraId="18FF0667" w14:textId="3F74E611" w:rsidR="008F6267" w:rsidRPr="00B80337" w:rsidRDefault="008F6267" w:rsidP="008F6267">
      <w:pPr>
        <w:shd w:val="clear" w:color="auto" w:fill="FFFFFF"/>
        <w:jc w:val="both"/>
        <w:rPr>
          <w:rFonts w:ascii="Verdana" w:hAnsi="Verdana" w:cs="Tahoma"/>
          <w:sz w:val="20"/>
        </w:rPr>
      </w:pPr>
      <w:r w:rsidRPr="00B80337">
        <w:rPr>
          <w:rFonts w:ascii="Verdana" w:hAnsi="Verdana" w:cs="Tahoma"/>
          <w:sz w:val="20"/>
        </w:rPr>
        <w:t xml:space="preserve">In this paper I will report on a project </w:t>
      </w:r>
      <w:r w:rsidRPr="00B80337">
        <w:rPr>
          <w:rFonts w:ascii="Verdana" w:hAnsi="Verdana" w:cs="Tahoma"/>
          <w:bCs/>
          <w:sz w:val="20"/>
          <w:lang w:eastAsia="en-GB"/>
        </w:rPr>
        <w:t xml:space="preserve">aimed at raising awareness of the </w:t>
      </w:r>
      <w:r w:rsidRPr="00B80337">
        <w:rPr>
          <w:rFonts w:ascii="Verdana" w:hAnsi="Verdana" w:cs="Tahoma"/>
          <w:bCs/>
          <w:sz w:val="20"/>
        </w:rPr>
        <w:t xml:space="preserve">undergraduates at University College London (UCL) about the </w:t>
      </w:r>
      <w:r w:rsidRPr="00B80337">
        <w:rPr>
          <w:rFonts w:ascii="Verdana" w:hAnsi="Verdana" w:cs="Tahoma"/>
          <w:sz w:val="20"/>
        </w:rPr>
        <w:t xml:space="preserve">research wealth and research culture of the mathematics department. </w:t>
      </w:r>
      <w:r w:rsidR="00B80337">
        <w:rPr>
          <w:rFonts w:ascii="Verdana" w:hAnsi="Verdana" w:cs="Tahoma"/>
          <w:bCs/>
          <w:sz w:val="20"/>
        </w:rPr>
        <w:t>The project triall</w:t>
      </w:r>
      <w:r w:rsidRPr="00B80337">
        <w:rPr>
          <w:rFonts w:ascii="Verdana" w:hAnsi="Verdana" w:cs="Tahoma"/>
          <w:bCs/>
          <w:sz w:val="20"/>
        </w:rPr>
        <w:t xml:space="preserve">ed the ‘Meet your researcher’ strategy for </w:t>
      </w:r>
      <w:r w:rsidRPr="00B80337">
        <w:rPr>
          <w:rFonts w:ascii="Verdana" w:hAnsi="Verdana" w:cs="Tahoma"/>
          <w:sz w:val="20"/>
          <w:lang w:eastAsia="en-GB"/>
        </w:rPr>
        <w:t>enga</w:t>
      </w:r>
      <w:r w:rsidRPr="00B80337">
        <w:rPr>
          <w:rFonts w:ascii="Verdana" w:hAnsi="Verdana" w:cs="Tahoma"/>
          <w:sz w:val="20"/>
          <w:lang w:eastAsia="en-GB"/>
        </w:rPr>
        <w:t>g</w:t>
      </w:r>
      <w:r w:rsidRPr="00B80337">
        <w:rPr>
          <w:rFonts w:ascii="Verdana" w:hAnsi="Verdana" w:cs="Tahoma"/>
          <w:sz w:val="20"/>
          <w:lang w:eastAsia="en-GB"/>
        </w:rPr>
        <w:t xml:space="preserve">ing undergraduates (UGs) and postgraduates (PGRs) in a partnership intended to develop </w:t>
      </w:r>
      <w:r w:rsidR="00B80337">
        <w:rPr>
          <w:rFonts w:ascii="Verdana" w:hAnsi="Verdana" w:cs="Tahoma"/>
          <w:sz w:val="20"/>
          <w:lang w:eastAsia="en-GB"/>
        </w:rPr>
        <w:t>UGs’</w:t>
      </w:r>
      <w:r w:rsidRPr="00B80337">
        <w:rPr>
          <w:rFonts w:ascii="Verdana" w:hAnsi="Verdana" w:cs="Tahoma"/>
          <w:sz w:val="20"/>
          <w:lang w:eastAsia="en-GB"/>
        </w:rPr>
        <w:t xml:space="preserve"> understanding from early on in their studies about what research is and what r</w:t>
      </w:r>
      <w:r w:rsidRPr="00B80337">
        <w:rPr>
          <w:rFonts w:ascii="Verdana" w:hAnsi="Verdana" w:cs="Tahoma"/>
          <w:sz w:val="20"/>
          <w:lang w:eastAsia="en-GB"/>
        </w:rPr>
        <w:t>e</w:t>
      </w:r>
      <w:r w:rsidRPr="00B80337">
        <w:rPr>
          <w:rFonts w:ascii="Verdana" w:hAnsi="Verdana" w:cs="Tahoma"/>
          <w:sz w:val="20"/>
          <w:lang w:eastAsia="en-GB"/>
        </w:rPr>
        <w:t>searchers do.</w:t>
      </w:r>
    </w:p>
    <w:p w14:paraId="0AA55C36" w14:textId="77777777" w:rsidR="008F6267" w:rsidRPr="00B80337" w:rsidRDefault="008F6267" w:rsidP="004066C1">
      <w:pPr>
        <w:pStyle w:val="Body"/>
        <w:rPr>
          <w:rFonts w:ascii="Verdana" w:hAnsi="Verdana"/>
        </w:rPr>
      </w:pPr>
    </w:p>
    <w:p w14:paraId="04CF3F57" w14:textId="77777777" w:rsidR="004066C1" w:rsidRPr="00B80337" w:rsidRDefault="004066C1" w:rsidP="00E75AE5">
      <w:pPr>
        <w:pStyle w:val="Header1"/>
        <w:rPr>
          <w:rFonts w:ascii="Verdana" w:hAnsi="Verdana"/>
          <w:sz w:val="20"/>
        </w:rPr>
      </w:pPr>
    </w:p>
    <w:p w14:paraId="1DBD972B" w14:textId="77777777" w:rsidR="00F973F0" w:rsidRPr="00B80337" w:rsidRDefault="00F973F0" w:rsidP="00594696">
      <w:pPr>
        <w:pStyle w:val="Header1"/>
        <w:rPr>
          <w:rFonts w:ascii="Verdana" w:hAnsi="Verdana"/>
          <w:szCs w:val="24"/>
        </w:rPr>
      </w:pPr>
      <w:r w:rsidRPr="00B80337">
        <w:rPr>
          <w:rFonts w:ascii="Verdana" w:hAnsi="Verdana"/>
          <w:szCs w:val="24"/>
        </w:rPr>
        <w:t xml:space="preserve">1. </w:t>
      </w:r>
      <w:r w:rsidR="007D47F5" w:rsidRPr="00B80337">
        <w:rPr>
          <w:rFonts w:ascii="Verdana" w:hAnsi="Verdana"/>
          <w:szCs w:val="24"/>
        </w:rPr>
        <w:t xml:space="preserve">Transitioning to postgraduate studies </w:t>
      </w:r>
    </w:p>
    <w:p w14:paraId="0D5D06B2" w14:textId="77777777" w:rsidR="008F6267" w:rsidRPr="00B80337" w:rsidRDefault="008F4303" w:rsidP="008F6267">
      <w:pPr>
        <w:pStyle w:val="Body"/>
        <w:rPr>
          <w:rFonts w:ascii="Verdana" w:hAnsi="Verdana" w:cs="Tahoma"/>
        </w:rPr>
      </w:pPr>
      <w:r w:rsidRPr="00B80337">
        <w:rPr>
          <w:rFonts w:ascii="Verdana" w:hAnsi="Verdana" w:cs="Tahoma"/>
        </w:rPr>
        <w:t>Researchers have suggested that a lack of focus on the transition needs of the postgraduate students reflected an assumption that students are somehow already prepared for pos</w:t>
      </w:r>
      <w:r w:rsidRPr="00B80337">
        <w:rPr>
          <w:rFonts w:ascii="Verdana" w:hAnsi="Verdana" w:cs="Tahoma"/>
        </w:rPr>
        <w:t>t</w:t>
      </w:r>
      <w:r w:rsidRPr="00B80337">
        <w:rPr>
          <w:rFonts w:ascii="Verdana" w:hAnsi="Verdana" w:cs="Tahoma"/>
        </w:rPr>
        <w:t xml:space="preserve">graduate study since ‘postgraduate-level study is simply “more of the same”, “taken to the next level” (O’Donnell et al, 2009, p. 27) or that they are already experts in the realm of higher education and learning, hence not even acknowledging the moving on to the next level of studying as being a transition issue (Tobell et al, 2010). </w:t>
      </w:r>
    </w:p>
    <w:p w14:paraId="44D68560" w14:textId="53725D74" w:rsidR="008F6267" w:rsidRPr="00B80337" w:rsidRDefault="008F4303" w:rsidP="008F6267">
      <w:pPr>
        <w:pStyle w:val="Body"/>
        <w:rPr>
          <w:rFonts w:ascii="Verdana" w:hAnsi="Verdana" w:cs="Tahoma"/>
        </w:rPr>
      </w:pPr>
      <w:r w:rsidRPr="00B80337">
        <w:rPr>
          <w:rFonts w:ascii="Verdana" w:hAnsi="Verdana" w:cs="Tahoma"/>
        </w:rPr>
        <w:t>Recent research however, has suggested that postgraduate transition deserves the same attention as undergraduate transition. In a project which involved focus groups with thirty members of staff and forty-one postgraduate students and five in-depth individual inte</w:t>
      </w:r>
      <w:r w:rsidRPr="00B80337">
        <w:rPr>
          <w:rFonts w:ascii="Verdana" w:hAnsi="Verdana" w:cs="Tahoma"/>
        </w:rPr>
        <w:t>r</w:t>
      </w:r>
      <w:r w:rsidRPr="00B80337">
        <w:rPr>
          <w:rFonts w:ascii="Verdana" w:hAnsi="Verdana" w:cs="Tahoma"/>
        </w:rPr>
        <w:t>vi</w:t>
      </w:r>
      <w:r w:rsidR="00B80337" w:rsidRPr="00B80337">
        <w:rPr>
          <w:rFonts w:ascii="Verdana" w:hAnsi="Verdana" w:cs="Tahoma"/>
        </w:rPr>
        <w:t>ews with postgraduate students</w:t>
      </w:r>
      <w:r w:rsidRPr="00B80337">
        <w:rPr>
          <w:rFonts w:ascii="Verdana" w:hAnsi="Verdana" w:cs="Tahoma"/>
        </w:rPr>
        <w:t>, Alsford and Smith (2013) found that postgraduate st</w:t>
      </w:r>
      <w:r w:rsidRPr="00B80337">
        <w:rPr>
          <w:rFonts w:ascii="Verdana" w:hAnsi="Verdana" w:cs="Tahoma"/>
        </w:rPr>
        <w:t>u</w:t>
      </w:r>
      <w:r w:rsidRPr="00B80337">
        <w:rPr>
          <w:rFonts w:ascii="Verdana" w:hAnsi="Verdana" w:cs="Tahoma"/>
        </w:rPr>
        <w:t>dents want recognition that postgraduate study is different and that their transitional needs are as valid as those of undergraduates.</w:t>
      </w:r>
    </w:p>
    <w:p w14:paraId="74C77BE1" w14:textId="3F00F699" w:rsidR="00004FBE" w:rsidRPr="00B80337" w:rsidRDefault="00004FBE" w:rsidP="00004FBE">
      <w:pPr>
        <w:pStyle w:val="Body"/>
        <w:rPr>
          <w:rFonts w:ascii="Verdana" w:hAnsi="Verdana" w:cs="Tahoma"/>
          <w:strike/>
          <w:lang w:eastAsia="en-GB"/>
        </w:rPr>
      </w:pPr>
      <w:r w:rsidRPr="00B80337">
        <w:rPr>
          <w:rFonts w:ascii="Verdana" w:hAnsi="Verdana" w:cs="Tahoma"/>
        </w:rPr>
        <w:t xml:space="preserve">The project </w:t>
      </w:r>
      <w:r w:rsidR="00B80337">
        <w:rPr>
          <w:rFonts w:ascii="Verdana" w:hAnsi="Verdana" w:cs="Tahoma"/>
        </w:rPr>
        <w:t xml:space="preserve">reported in this paper </w:t>
      </w:r>
      <w:r w:rsidRPr="00B80337">
        <w:rPr>
          <w:rFonts w:ascii="Verdana" w:hAnsi="Verdana" w:cs="Tahoma"/>
        </w:rPr>
        <w:t xml:space="preserve">was initially motivated by </w:t>
      </w:r>
      <w:r w:rsidRPr="00B80337">
        <w:rPr>
          <w:rFonts w:ascii="Verdana" w:hAnsi="Verdana" w:cs="Tahoma"/>
          <w:lang w:eastAsia="en-GB"/>
        </w:rPr>
        <w:t>the views of a number of cu</w:t>
      </w:r>
      <w:r w:rsidRPr="00B80337">
        <w:rPr>
          <w:rFonts w:ascii="Verdana" w:hAnsi="Verdana" w:cs="Tahoma"/>
          <w:lang w:eastAsia="en-GB"/>
        </w:rPr>
        <w:t>r</w:t>
      </w:r>
      <w:r w:rsidRPr="00B80337">
        <w:rPr>
          <w:rFonts w:ascii="Verdana" w:hAnsi="Verdana" w:cs="Tahoma"/>
          <w:lang w:eastAsia="en-GB"/>
        </w:rPr>
        <w:t xml:space="preserve">rent UCL postgraduate students who shared their experiences </w:t>
      </w:r>
      <w:r w:rsidR="00B80337">
        <w:rPr>
          <w:rFonts w:ascii="Verdana" w:hAnsi="Verdana" w:cs="Tahoma"/>
          <w:lang w:eastAsia="en-GB"/>
        </w:rPr>
        <w:t xml:space="preserve">of </w:t>
      </w:r>
      <w:r w:rsidRPr="00B80337">
        <w:rPr>
          <w:rFonts w:ascii="Verdana" w:hAnsi="Verdana" w:cs="Tahoma"/>
          <w:lang w:eastAsia="en-GB"/>
        </w:rPr>
        <w:t>transitioning to research</w:t>
      </w:r>
      <w:r w:rsidR="00B80337">
        <w:rPr>
          <w:rFonts w:ascii="Verdana" w:hAnsi="Verdana" w:cs="Tahoma"/>
          <w:lang w:eastAsia="en-GB"/>
        </w:rPr>
        <w:t>,</w:t>
      </w:r>
      <w:r w:rsidRPr="00B80337">
        <w:rPr>
          <w:rFonts w:ascii="Verdana" w:hAnsi="Verdana" w:cs="Tahoma"/>
          <w:lang w:eastAsia="en-GB"/>
        </w:rPr>
        <w:t xml:space="preserve"> and their views of what and how their undergraduate studies have and could have supported them be</w:t>
      </w:r>
      <w:r w:rsidR="00B80337">
        <w:rPr>
          <w:rFonts w:ascii="Verdana" w:hAnsi="Verdana" w:cs="Tahoma"/>
          <w:lang w:eastAsia="en-GB"/>
        </w:rPr>
        <w:t>tter</w:t>
      </w:r>
      <w:r w:rsidRPr="00B80337">
        <w:rPr>
          <w:rFonts w:ascii="Verdana" w:hAnsi="Verdana" w:cs="Tahoma"/>
          <w:lang w:eastAsia="en-GB"/>
        </w:rPr>
        <w:t xml:space="preserve"> in this transition </w:t>
      </w:r>
      <w:r w:rsidR="00B80337" w:rsidRPr="00B80337">
        <w:rPr>
          <w:rFonts w:ascii="Verdana" w:hAnsi="Verdana" w:cs="Tahoma"/>
          <w:lang w:eastAsia="en-GB"/>
        </w:rPr>
        <w:t>(Crisan et al, 2018</w:t>
      </w:r>
      <w:r w:rsidRPr="00B80337">
        <w:rPr>
          <w:rFonts w:ascii="Verdana" w:hAnsi="Verdana" w:cs="Tahoma"/>
          <w:lang w:eastAsia="en-GB"/>
        </w:rPr>
        <w:t xml:space="preserve">). </w:t>
      </w:r>
    </w:p>
    <w:p w14:paraId="66A5D3DD" w14:textId="77777777" w:rsidR="00F24328" w:rsidRDefault="00F24328" w:rsidP="009D39E2">
      <w:pPr>
        <w:pStyle w:val="Header2"/>
        <w:rPr>
          <w:rFonts w:ascii="Verdana" w:hAnsi="Verdana"/>
          <w:sz w:val="20"/>
        </w:rPr>
      </w:pPr>
    </w:p>
    <w:p w14:paraId="23E855EF" w14:textId="77777777" w:rsidR="009D39E2" w:rsidRPr="00B80337" w:rsidRDefault="009D39E2" w:rsidP="009D39E2">
      <w:pPr>
        <w:pStyle w:val="Header2"/>
        <w:rPr>
          <w:rFonts w:ascii="Verdana" w:hAnsi="Verdana"/>
          <w:sz w:val="20"/>
        </w:rPr>
      </w:pPr>
      <w:r w:rsidRPr="00B80337">
        <w:rPr>
          <w:rFonts w:ascii="Verdana" w:hAnsi="Verdana"/>
          <w:sz w:val="20"/>
        </w:rPr>
        <w:t>1.1. Making the transition: One student’s experience</w:t>
      </w:r>
    </w:p>
    <w:p w14:paraId="23A01CEA" w14:textId="77777777" w:rsidR="00F24328" w:rsidRDefault="00DE73B8" w:rsidP="009D39E2">
      <w:pPr>
        <w:pStyle w:val="Body"/>
        <w:rPr>
          <w:rFonts w:ascii="Verdana" w:hAnsi="Verdana" w:cs="Tahoma"/>
        </w:rPr>
      </w:pPr>
      <w:r w:rsidRPr="00B80337">
        <w:rPr>
          <w:rFonts w:ascii="Verdana" w:hAnsi="Verdana" w:cs="Tahoma"/>
        </w:rPr>
        <w:t xml:space="preserve">Neil </w:t>
      </w:r>
      <w:r w:rsidR="00D71020" w:rsidRPr="00B80337">
        <w:rPr>
          <w:rFonts w:ascii="Verdana" w:hAnsi="Verdana" w:cs="Tahoma"/>
        </w:rPr>
        <w:t>(a pseudonym)</w:t>
      </w:r>
      <w:r w:rsidR="006D76F0">
        <w:rPr>
          <w:rFonts w:ascii="Verdana" w:hAnsi="Verdana" w:cs="Tahoma"/>
        </w:rPr>
        <w:t>, currently a PhD student at UCL</w:t>
      </w:r>
      <w:r w:rsidR="00D71020" w:rsidRPr="00B80337">
        <w:rPr>
          <w:rFonts w:ascii="Verdana" w:hAnsi="Verdana" w:cs="Tahoma"/>
        </w:rPr>
        <w:t xml:space="preserve"> </w:t>
      </w:r>
      <w:r w:rsidRPr="00B80337">
        <w:rPr>
          <w:rFonts w:ascii="Verdana" w:hAnsi="Verdana" w:cs="Tahoma"/>
        </w:rPr>
        <w:t xml:space="preserve">recalls his undergraduate years when most of the time the problems given to him to work on were already broken down into ‘bits and pieces’ for him. Neil </w:t>
      </w:r>
      <w:r w:rsidR="006D76F0">
        <w:rPr>
          <w:rFonts w:ascii="Verdana" w:hAnsi="Verdana" w:cs="Tahoma"/>
        </w:rPr>
        <w:t xml:space="preserve">admits that solving such problems in tutorials and through </w:t>
      </w:r>
      <w:r w:rsidR="006D76F0" w:rsidRPr="00B80337">
        <w:rPr>
          <w:rFonts w:ascii="Verdana" w:hAnsi="Verdana" w:cs="Tahoma"/>
        </w:rPr>
        <w:t>regula</w:t>
      </w:r>
      <w:r w:rsidR="006D76F0" w:rsidRPr="00B80337">
        <w:rPr>
          <w:rFonts w:ascii="Verdana" w:hAnsi="Verdana" w:cs="Tahoma"/>
        </w:rPr>
        <w:t>r</w:t>
      </w:r>
      <w:r w:rsidR="006D76F0" w:rsidRPr="00B80337">
        <w:rPr>
          <w:rFonts w:ascii="Verdana" w:hAnsi="Verdana" w:cs="Tahoma"/>
        </w:rPr>
        <w:t>ly assigned homework</w:t>
      </w:r>
      <w:r w:rsidR="006D76F0">
        <w:rPr>
          <w:rFonts w:ascii="Verdana" w:hAnsi="Verdana" w:cs="Tahoma"/>
        </w:rPr>
        <w:t xml:space="preserve"> strengthen his </w:t>
      </w:r>
      <w:r w:rsidR="00F24328">
        <w:rPr>
          <w:rFonts w:ascii="Verdana" w:hAnsi="Verdana" w:cs="Tahoma"/>
        </w:rPr>
        <w:t>mathematics</w:t>
      </w:r>
      <w:r w:rsidR="006D76F0">
        <w:rPr>
          <w:rFonts w:ascii="Verdana" w:hAnsi="Verdana" w:cs="Tahoma"/>
        </w:rPr>
        <w:t xml:space="preserve"> background</w:t>
      </w:r>
      <w:r w:rsidRPr="00B80337">
        <w:rPr>
          <w:rFonts w:ascii="Verdana" w:hAnsi="Verdana" w:cs="Tahoma"/>
        </w:rPr>
        <w:t xml:space="preserve">, </w:t>
      </w:r>
      <w:r w:rsidR="006D76F0">
        <w:rPr>
          <w:rFonts w:ascii="Verdana" w:hAnsi="Verdana" w:cs="Tahoma"/>
        </w:rPr>
        <w:t xml:space="preserve">despite the </w:t>
      </w:r>
      <w:r w:rsidRPr="00B80337">
        <w:rPr>
          <w:rFonts w:ascii="Verdana" w:hAnsi="Verdana" w:cs="Tahoma"/>
        </w:rPr>
        <w:t xml:space="preserve">focus </w:t>
      </w:r>
      <w:r w:rsidR="006D76F0">
        <w:rPr>
          <w:rFonts w:ascii="Verdana" w:hAnsi="Verdana" w:cs="Tahoma"/>
        </w:rPr>
        <w:t xml:space="preserve">tending to ne </w:t>
      </w:r>
      <w:r w:rsidRPr="00B80337">
        <w:rPr>
          <w:rFonts w:ascii="Verdana" w:hAnsi="Verdana" w:cs="Tahoma"/>
        </w:rPr>
        <w:t xml:space="preserve">on the techniques and applications of </w:t>
      </w:r>
      <w:r w:rsidR="00F24328">
        <w:rPr>
          <w:rFonts w:ascii="Verdana" w:hAnsi="Verdana" w:cs="Tahoma"/>
        </w:rPr>
        <w:t>mathematics</w:t>
      </w:r>
      <w:r w:rsidRPr="00B80337">
        <w:rPr>
          <w:rFonts w:ascii="Verdana" w:hAnsi="Verdana" w:cs="Tahoma"/>
        </w:rPr>
        <w:t xml:space="preserve"> results introduced in the lectures. </w:t>
      </w:r>
      <w:r w:rsidR="006D76F0">
        <w:rPr>
          <w:rFonts w:ascii="Verdana" w:hAnsi="Verdana" w:cs="Tahoma"/>
        </w:rPr>
        <w:t>With hindsight, u</w:t>
      </w:r>
      <w:r w:rsidRPr="00B80337">
        <w:rPr>
          <w:rFonts w:ascii="Verdana" w:hAnsi="Verdana" w:cs="Tahoma"/>
        </w:rPr>
        <w:t>nderstanding the statement of a theorem, being able to reproduce its proof and applying it were skills and knowledge were invaluable to him in carrying out his PhD r</w:t>
      </w:r>
      <w:r w:rsidRPr="00B80337">
        <w:rPr>
          <w:rFonts w:ascii="Verdana" w:hAnsi="Verdana" w:cs="Tahoma"/>
        </w:rPr>
        <w:t>e</w:t>
      </w:r>
      <w:r w:rsidRPr="00B80337">
        <w:rPr>
          <w:rFonts w:ascii="Verdana" w:hAnsi="Verdana" w:cs="Tahoma"/>
        </w:rPr>
        <w:t>search. However, Neil came to realise that he was missing the big picture, of how the diffe</w:t>
      </w:r>
      <w:r w:rsidRPr="00B80337">
        <w:rPr>
          <w:rFonts w:ascii="Verdana" w:hAnsi="Verdana" w:cs="Tahoma"/>
        </w:rPr>
        <w:t>r</w:t>
      </w:r>
      <w:r w:rsidRPr="00B80337">
        <w:rPr>
          <w:rFonts w:ascii="Verdana" w:hAnsi="Verdana" w:cs="Tahoma"/>
        </w:rPr>
        <w:t xml:space="preserve">ent </w:t>
      </w:r>
      <w:r w:rsidR="00F24328">
        <w:rPr>
          <w:rFonts w:ascii="Verdana" w:hAnsi="Verdana" w:cs="Tahoma"/>
        </w:rPr>
        <w:t>mathematics</w:t>
      </w:r>
      <w:r w:rsidRPr="00B80337">
        <w:rPr>
          <w:rFonts w:ascii="Verdana" w:hAnsi="Verdana" w:cs="Tahoma"/>
        </w:rPr>
        <w:t xml:space="preserve"> topics he had studied fitted together in the </w:t>
      </w:r>
      <w:r w:rsidR="00F24328">
        <w:rPr>
          <w:rFonts w:ascii="Verdana" w:hAnsi="Verdana" w:cs="Tahoma"/>
        </w:rPr>
        <w:t>mathematics</w:t>
      </w:r>
      <w:r w:rsidRPr="00B80337">
        <w:rPr>
          <w:rFonts w:ascii="Verdana" w:hAnsi="Verdana" w:cs="Tahoma"/>
        </w:rPr>
        <w:t xml:space="preserve"> landscape that he is now </w:t>
      </w:r>
      <w:r w:rsidR="00F24328">
        <w:rPr>
          <w:rFonts w:ascii="Verdana" w:hAnsi="Verdana" w:cs="Tahoma"/>
        </w:rPr>
        <w:t xml:space="preserve">aware of, </w:t>
      </w:r>
      <w:r w:rsidRPr="00B80337">
        <w:rPr>
          <w:rFonts w:ascii="Verdana" w:hAnsi="Verdana" w:cs="Tahoma"/>
        </w:rPr>
        <w:t xml:space="preserve">through much of his own individual and lengthy pursuit. </w:t>
      </w:r>
    </w:p>
    <w:p w14:paraId="034680C6" w14:textId="29DC1566" w:rsidR="00F24328" w:rsidRDefault="00F24328" w:rsidP="00652B01">
      <w:pPr>
        <w:pStyle w:val="Body"/>
        <w:rPr>
          <w:rFonts w:ascii="Verdana" w:hAnsi="Verdana" w:cs="Tahoma"/>
        </w:rPr>
      </w:pPr>
      <w:r>
        <w:rPr>
          <w:rFonts w:ascii="Verdana" w:hAnsi="Verdana" w:cs="Tahoma"/>
        </w:rPr>
        <w:t xml:space="preserve">As a postgraduate student, </w:t>
      </w:r>
      <w:r w:rsidR="009D39E2" w:rsidRPr="00B80337">
        <w:rPr>
          <w:rFonts w:ascii="Verdana" w:hAnsi="Verdana" w:cs="Tahoma"/>
        </w:rPr>
        <w:t xml:space="preserve">Neil found that he needed to develop a habit of sitting back and trying to see the bigger picture, rising above the </w:t>
      </w:r>
      <w:r>
        <w:rPr>
          <w:rFonts w:ascii="Verdana" w:hAnsi="Verdana" w:cs="Tahoma"/>
        </w:rPr>
        <w:t>mathematics</w:t>
      </w:r>
      <w:r w:rsidR="009D39E2" w:rsidRPr="00B80337">
        <w:rPr>
          <w:rFonts w:ascii="Verdana" w:hAnsi="Verdana" w:cs="Tahoma"/>
        </w:rPr>
        <w:t xml:space="preserve"> propositions, lemmas, the</w:t>
      </w:r>
      <w:r w:rsidR="009D39E2" w:rsidRPr="00B80337">
        <w:rPr>
          <w:rFonts w:ascii="Verdana" w:hAnsi="Verdana" w:cs="Tahoma"/>
        </w:rPr>
        <w:t>o</w:t>
      </w:r>
      <w:r w:rsidR="009D39E2" w:rsidRPr="00B80337">
        <w:rPr>
          <w:rFonts w:ascii="Verdana" w:hAnsi="Verdana" w:cs="Tahoma"/>
        </w:rPr>
        <w:t xml:space="preserve">rems, etc., and understanding where the ideas fit in the </w:t>
      </w:r>
      <w:r>
        <w:rPr>
          <w:rFonts w:ascii="Verdana" w:hAnsi="Verdana" w:cs="Tahoma"/>
        </w:rPr>
        <w:t>mathematics</w:t>
      </w:r>
      <w:r w:rsidR="009D39E2" w:rsidRPr="00B80337">
        <w:rPr>
          <w:rFonts w:ascii="Verdana" w:hAnsi="Verdana" w:cs="Tahoma"/>
        </w:rPr>
        <w:t xml:space="preserve"> landscape and in his </w:t>
      </w:r>
      <w:r w:rsidR="009D39E2" w:rsidRPr="00B80337">
        <w:rPr>
          <w:rFonts w:ascii="Verdana" w:hAnsi="Verdana" w:cs="Tahoma"/>
        </w:rPr>
        <w:lastRenderedPageBreak/>
        <w:t>view, this skill should and could be learned early on, at undergraduate level, through colla</w:t>
      </w:r>
      <w:r w:rsidR="009D39E2" w:rsidRPr="00B80337">
        <w:rPr>
          <w:rFonts w:ascii="Verdana" w:hAnsi="Verdana" w:cs="Tahoma"/>
        </w:rPr>
        <w:t>b</w:t>
      </w:r>
      <w:r w:rsidR="009D39E2" w:rsidRPr="00B80337">
        <w:rPr>
          <w:rFonts w:ascii="Verdana" w:hAnsi="Verdana" w:cs="Tahoma"/>
        </w:rPr>
        <w:t>oration with peers and researchers</w:t>
      </w:r>
      <w:r>
        <w:rPr>
          <w:rFonts w:ascii="Verdana" w:hAnsi="Verdana" w:cs="Tahoma"/>
        </w:rPr>
        <w:t>, for example</w:t>
      </w:r>
      <w:r w:rsidR="009D39E2" w:rsidRPr="00B80337">
        <w:rPr>
          <w:rFonts w:ascii="Verdana" w:hAnsi="Verdana" w:cs="Tahoma"/>
        </w:rPr>
        <w:t>.</w:t>
      </w:r>
    </w:p>
    <w:p w14:paraId="6EBCDBC8" w14:textId="77777777" w:rsidR="0019423D" w:rsidRDefault="009D39E2" w:rsidP="0019423D">
      <w:pPr>
        <w:pStyle w:val="Body"/>
        <w:rPr>
          <w:rFonts w:ascii="Verdana" w:hAnsi="Verdana" w:cs="Tahoma"/>
          <w:lang w:eastAsia="en-GB"/>
        </w:rPr>
      </w:pPr>
      <w:r w:rsidRPr="00B80337">
        <w:rPr>
          <w:rFonts w:ascii="Verdana" w:hAnsi="Verdana" w:cs="Tahoma"/>
        </w:rPr>
        <w:t>Motivated by Neil’s and other</w:t>
      </w:r>
      <w:r w:rsidRPr="00B80337">
        <w:rPr>
          <w:rFonts w:ascii="Verdana" w:hAnsi="Verdana" w:cs="Tahoma"/>
          <w:lang w:eastAsia="en-GB"/>
        </w:rPr>
        <w:t xml:space="preserve"> current UCL postgraduate students’ views about their exper</w:t>
      </w:r>
      <w:r w:rsidRPr="00B80337">
        <w:rPr>
          <w:rFonts w:ascii="Verdana" w:hAnsi="Verdana" w:cs="Tahoma"/>
          <w:lang w:eastAsia="en-GB"/>
        </w:rPr>
        <w:t>i</w:t>
      </w:r>
      <w:r w:rsidRPr="00B80337">
        <w:rPr>
          <w:rFonts w:ascii="Verdana" w:hAnsi="Verdana" w:cs="Tahoma"/>
          <w:lang w:eastAsia="en-GB"/>
        </w:rPr>
        <w:t>ences</w:t>
      </w:r>
      <w:r w:rsidR="00F24328">
        <w:rPr>
          <w:rFonts w:ascii="Verdana" w:hAnsi="Verdana" w:cs="Tahoma"/>
          <w:lang w:eastAsia="en-GB"/>
        </w:rPr>
        <w:t xml:space="preserve"> when</w:t>
      </w:r>
      <w:r w:rsidRPr="00B80337">
        <w:rPr>
          <w:rFonts w:ascii="Verdana" w:hAnsi="Verdana" w:cs="Tahoma"/>
          <w:lang w:eastAsia="en-GB"/>
        </w:rPr>
        <w:t xml:space="preserve"> transitioning to research and their views of what and how their undergraduate studies could have supported them best in this transition, </w:t>
      </w:r>
      <w:r w:rsidR="00652B01" w:rsidRPr="00B80337">
        <w:rPr>
          <w:rFonts w:ascii="Verdana" w:hAnsi="Verdana" w:cs="Tahoma"/>
          <w:lang w:eastAsia="en-GB"/>
        </w:rPr>
        <w:t>we proposed a collaboration b</w:t>
      </w:r>
      <w:r w:rsidR="00652B01" w:rsidRPr="00B80337">
        <w:rPr>
          <w:rFonts w:ascii="Verdana" w:hAnsi="Verdana" w:cs="Tahoma"/>
          <w:lang w:eastAsia="en-GB"/>
        </w:rPr>
        <w:t>e</w:t>
      </w:r>
      <w:r w:rsidR="00652B01" w:rsidRPr="00B80337">
        <w:rPr>
          <w:rFonts w:ascii="Verdana" w:hAnsi="Verdana" w:cs="Tahoma"/>
          <w:lang w:eastAsia="en-GB"/>
        </w:rPr>
        <w:t>tween staff and students at undergraduate and postgraduate level aimed at raising awar</w:t>
      </w:r>
      <w:r w:rsidR="00652B01" w:rsidRPr="00B80337">
        <w:rPr>
          <w:rFonts w:ascii="Verdana" w:hAnsi="Verdana" w:cs="Tahoma"/>
          <w:lang w:eastAsia="en-GB"/>
        </w:rPr>
        <w:t>e</w:t>
      </w:r>
      <w:r w:rsidR="00652B01" w:rsidRPr="00B80337">
        <w:rPr>
          <w:rFonts w:ascii="Verdana" w:hAnsi="Verdana" w:cs="Tahoma"/>
          <w:lang w:eastAsia="en-GB"/>
        </w:rPr>
        <w:t xml:space="preserve">ness among undergraduates about what research is and what researchers do. </w:t>
      </w:r>
    </w:p>
    <w:p w14:paraId="511DA6BE" w14:textId="77777777" w:rsidR="00BC66F5" w:rsidRPr="00BC66F5" w:rsidRDefault="00652B01" w:rsidP="0019423D">
      <w:pPr>
        <w:pStyle w:val="Body"/>
        <w:rPr>
          <w:rFonts w:ascii="Verdana" w:hAnsi="Verdana" w:cs="Tahoma"/>
          <w:lang w:eastAsia="en-GB"/>
        </w:rPr>
      </w:pPr>
      <w:r w:rsidRPr="00BC66F5">
        <w:rPr>
          <w:rFonts w:ascii="Verdana" w:hAnsi="Verdana" w:cs="Tahoma"/>
          <w:lang w:eastAsia="en-GB"/>
        </w:rPr>
        <w:t xml:space="preserve">The </w:t>
      </w:r>
      <w:r w:rsidR="00BC66F5" w:rsidRPr="00BC66F5">
        <w:rPr>
          <w:rFonts w:ascii="Verdana" w:hAnsi="Verdana" w:cs="Tahoma"/>
          <w:lang w:eastAsia="en-GB"/>
        </w:rPr>
        <w:t xml:space="preserve">idea for a </w:t>
      </w:r>
      <w:r w:rsidR="009B256A" w:rsidRPr="00BC66F5">
        <w:rPr>
          <w:rFonts w:ascii="Verdana" w:hAnsi="Verdana" w:cs="Tahoma"/>
          <w:lang w:eastAsia="en-GB"/>
        </w:rPr>
        <w:t>project</w:t>
      </w:r>
      <w:r w:rsidRPr="00BC66F5">
        <w:rPr>
          <w:rFonts w:ascii="Verdana" w:hAnsi="Verdana" w:cs="Tahoma"/>
          <w:lang w:eastAsia="en-GB"/>
        </w:rPr>
        <w:t xml:space="preserve"> </w:t>
      </w:r>
      <w:r w:rsidR="00F24328" w:rsidRPr="00BC66F5">
        <w:rPr>
          <w:rFonts w:ascii="Verdana" w:hAnsi="Verdana" w:cs="Tahoma"/>
          <w:lang w:eastAsia="en-GB"/>
        </w:rPr>
        <w:t xml:space="preserve">titled </w:t>
      </w:r>
      <w:r w:rsidRPr="00BC66F5">
        <w:rPr>
          <w:rFonts w:ascii="Verdana" w:hAnsi="Verdana" w:cs="Arial"/>
          <w:bCs/>
          <w:i/>
          <w:lang w:eastAsia="en-GB"/>
        </w:rPr>
        <w:t xml:space="preserve">Learning about what research is and how researchers do it: supporting the pursuit of and transition to postgraduate </w:t>
      </w:r>
      <w:r w:rsidRPr="00BC66F5">
        <w:rPr>
          <w:rFonts w:ascii="Verdana" w:hAnsi="Verdana" w:cs="Arial"/>
          <w:bCs/>
          <w:i/>
          <w:color w:val="000000" w:themeColor="text1"/>
          <w:lang w:eastAsia="en-GB"/>
        </w:rPr>
        <w:t>studies in mathematics</w:t>
      </w:r>
      <w:r w:rsidR="00BC66F5" w:rsidRPr="00BC66F5">
        <w:rPr>
          <w:rFonts w:ascii="Verdana" w:hAnsi="Verdana" w:cs="Arial"/>
          <w:bCs/>
          <w:color w:val="000000" w:themeColor="text1"/>
          <w:lang w:eastAsia="en-GB"/>
        </w:rPr>
        <w:t xml:space="preserve"> was taken forward and discussed with </w:t>
      </w:r>
      <w:r w:rsidR="00BC66F5" w:rsidRPr="00BC66F5">
        <w:rPr>
          <w:rFonts w:ascii="Verdana" w:hAnsi="Verdana"/>
        </w:rPr>
        <w:t xml:space="preserve">UCL ChangeMakers </w:t>
      </w:r>
      <w:r w:rsidR="00BC66F5" w:rsidRPr="00BC66F5">
        <w:rPr>
          <w:rFonts w:ascii="Verdana" w:hAnsi="Verdana" w:cs="Arial"/>
          <w:bCs/>
          <w:color w:val="000000" w:themeColor="text1"/>
          <w:lang w:eastAsia="en-GB"/>
        </w:rPr>
        <w:t xml:space="preserve">colleagues. </w:t>
      </w:r>
      <w:r w:rsidR="00BC66F5" w:rsidRPr="00BC66F5">
        <w:rPr>
          <w:rFonts w:ascii="Verdana" w:hAnsi="Verdana"/>
        </w:rPr>
        <w:t>UCL ChangeMakers supports students and staff in running or getting involved in a project to innovate, enhance or i</w:t>
      </w:r>
      <w:r w:rsidR="00BC66F5" w:rsidRPr="00BC66F5">
        <w:rPr>
          <w:rFonts w:ascii="Verdana" w:hAnsi="Verdana"/>
        </w:rPr>
        <w:t>m</w:t>
      </w:r>
      <w:r w:rsidR="00BC66F5" w:rsidRPr="00BC66F5">
        <w:rPr>
          <w:rFonts w:ascii="Verdana" w:hAnsi="Verdana"/>
        </w:rPr>
        <w:t>prove the learning experience at UCL (</w:t>
      </w:r>
      <w:hyperlink r:id="rId9" w:history="1">
        <w:r w:rsidR="00BC66F5" w:rsidRPr="00BC66F5">
          <w:rPr>
            <w:rStyle w:val="Hyperlink"/>
            <w:rFonts w:ascii="Verdana" w:hAnsi="Verdana"/>
          </w:rPr>
          <w:t>http://www.ucl.ac.uk/changemakers/projects</w:t>
        </w:r>
      </w:hyperlink>
      <w:r w:rsidR="00BC66F5" w:rsidRPr="00BC66F5">
        <w:rPr>
          <w:rFonts w:ascii="Verdana" w:hAnsi="Verdana"/>
        </w:rPr>
        <w:t xml:space="preserve"> last accessed 25 May 2017).</w:t>
      </w:r>
      <w:r w:rsidR="00BC66F5" w:rsidRPr="00BC66F5">
        <w:rPr>
          <w:rFonts w:ascii="Verdana" w:hAnsi="Verdana" w:cs="Tahoma"/>
          <w:lang w:eastAsia="en-GB"/>
        </w:rPr>
        <w:t xml:space="preserve"> </w:t>
      </w:r>
      <w:r w:rsidR="0019423D" w:rsidRPr="00BC66F5">
        <w:rPr>
          <w:rFonts w:ascii="Verdana" w:hAnsi="Verdana" w:cs="Tahoma"/>
          <w:lang w:eastAsia="en-GB"/>
        </w:rPr>
        <w:t>The application for funding from the UCLChangeMakers was su</w:t>
      </w:r>
      <w:r w:rsidR="0019423D" w:rsidRPr="00BC66F5">
        <w:rPr>
          <w:rFonts w:ascii="Verdana" w:hAnsi="Verdana" w:cs="Tahoma"/>
          <w:lang w:eastAsia="en-GB"/>
        </w:rPr>
        <w:t>c</w:t>
      </w:r>
      <w:r w:rsidR="0019423D" w:rsidRPr="00BC66F5">
        <w:rPr>
          <w:rFonts w:ascii="Verdana" w:hAnsi="Verdana" w:cs="Tahoma"/>
          <w:lang w:eastAsia="en-GB"/>
        </w:rPr>
        <w:t>cessful a</w:t>
      </w:r>
      <w:r w:rsidR="0019423D" w:rsidRPr="00BC66F5">
        <w:rPr>
          <w:rFonts w:ascii="Verdana" w:hAnsi="Verdana"/>
        </w:rPr>
        <w:t xml:space="preserve">nd the project </w:t>
      </w:r>
      <w:r w:rsidRPr="00BC66F5">
        <w:rPr>
          <w:rFonts w:ascii="Verdana" w:hAnsi="Verdana" w:cs="Tahoma"/>
          <w:lang w:eastAsia="en-GB"/>
        </w:rPr>
        <w:t xml:space="preserve">was launched in </w:t>
      </w:r>
      <w:r w:rsidR="0019423D" w:rsidRPr="00BC66F5">
        <w:rPr>
          <w:rFonts w:ascii="Verdana" w:hAnsi="Verdana" w:cs="Tahoma"/>
          <w:lang w:eastAsia="en-GB"/>
        </w:rPr>
        <w:t>November</w:t>
      </w:r>
      <w:r w:rsidRPr="00BC66F5">
        <w:rPr>
          <w:rFonts w:ascii="Verdana" w:hAnsi="Verdana" w:cs="Tahoma"/>
          <w:lang w:eastAsia="en-GB"/>
        </w:rPr>
        <w:t xml:space="preserve"> 2016.</w:t>
      </w:r>
      <w:r w:rsidR="00BC66F5" w:rsidRPr="00BC66F5">
        <w:rPr>
          <w:rFonts w:ascii="Verdana" w:hAnsi="Verdana" w:cs="Tahoma"/>
          <w:lang w:eastAsia="en-GB"/>
        </w:rPr>
        <w:t xml:space="preserve"> </w:t>
      </w:r>
    </w:p>
    <w:p w14:paraId="521B6847" w14:textId="0B45D809" w:rsidR="00652B01" w:rsidRPr="0019423D" w:rsidRDefault="007865B9" w:rsidP="0019423D">
      <w:pPr>
        <w:pStyle w:val="Body"/>
        <w:rPr>
          <w:rFonts w:ascii="Verdana" w:hAnsi="Verdana" w:cs="Tahoma"/>
          <w:lang w:eastAsia="en-GB"/>
        </w:rPr>
      </w:pPr>
      <w:r w:rsidRPr="00BC66F5">
        <w:rPr>
          <w:rFonts w:ascii="Verdana" w:hAnsi="Verdana" w:cs="Tahoma"/>
          <w:lang w:eastAsia="en-GB"/>
        </w:rPr>
        <w:t>Right from the start, the project involve</w:t>
      </w:r>
      <w:r w:rsidR="0019423D" w:rsidRPr="00BC66F5">
        <w:rPr>
          <w:rFonts w:ascii="Verdana" w:hAnsi="Verdana" w:cs="Tahoma"/>
          <w:lang w:eastAsia="en-GB"/>
        </w:rPr>
        <w:t xml:space="preserve">d a collaboration between staff: </w:t>
      </w:r>
      <w:r w:rsidRPr="00BC66F5">
        <w:rPr>
          <w:rFonts w:ascii="Verdana" w:hAnsi="Verdana" w:cs="Tahoma"/>
          <w:lang w:eastAsia="en-GB"/>
        </w:rPr>
        <w:t>the author of this</w:t>
      </w:r>
      <w:r w:rsidRPr="0019423D">
        <w:rPr>
          <w:rFonts w:ascii="Verdana" w:hAnsi="Verdana" w:cs="Tahoma"/>
          <w:lang w:eastAsia="en-GB"/>
        </w:rPr>
        <w:t xml:space="preserve"> paper and two lead students</w:t>
      </w:r>
      <w:r w:rsidR="0019423D">
        <w:rPr>
          <w:rFonts w:ascii="Verdana" w:hAnsi="Verdana" w:cs="Tahoma"/>
          <w:lang w:eastAsia="en-GB"/>
        </w:rPr>
        <w:t xml:space="preserve">: </w:t>
      </w:r>
      <w:r w:rsidRPr="0019423D">
        <w:rPr>
          <w:rFonts w:ascii="Verdana" w:hAnsi="Verdana" w:cs="Tahoma"/>
          <w:lang w:eastAsia="en-GB"/>
        </w:rPr>
        <w:t xml:space="preserve">an </w:t>
      </w:r>
      <w:r w:rsidRPr="0019423D">
        <w:rPr>
          <w:rFonts w:ascii="Verdana" w:hAnsi="Verdana" w:cs="Arial"/>
        </w:rPr>
        <w:t>undergraduate maths student (3</w:t>
      </w:r>
      <w:r w:rsidRPr="0019423D">
        <w:rPr>
          <w:rFonts w:ascii="Verdana" w:hAnsi="Verdana" w:cs="Arial"/>
          <w:vertAlign w:val="superscript"/>
        </w:rPr>
        <w:t>rd</w:t>
      </w:r>
      <w:r w:rsidRPr="0019423D">
        <w:rPr>
          <w:rFonts w:ascii="Verdana" w:hAnsi="Verdana" w:cs="Arial"/>
        </w:rPr>
        <w:t xml:space="preserve"> year), also the organiser of </w:t>
      </w:r>
      <w:r w:rsidRPr="0019423D">
        <w:rPr>
          <w:rFonts w:ascii="Verdana" w:hAnsi="Verdana" w:cs="Arial"/>
          <w:color w:val="1D2129"/>
          <w:lang w:val="en" w:eastAsia="en-GB"/>
        </w:rPr>
        <w:t>The UCL Undergrad Maths Colloquium and</w:t>
      </w:r>
      <w:r w:rsidR="0019423D" w:rsidRPr="0019423D">
        <w:rPr>
          <w:rFonts w:ascii="Verdana" w:hAnsi="Verdana" w:cs="Arial"/>
          <w:color w:val="1D2129"/>
          <w:lang w:val="en" w:eastAsia="en-GB"/>
        </w:rPr>
        <w:t xml:space="preserve"> the </w:t>
      </w:r>
      <w:r w:rsidR="0019423D" w:rsidRPr="0019423D">
        <w:rPr>
          <w:rFonts w:ascii="Verdana" w:hAnsi="Verdana" w:cs="Arial"/>
        </w:rPr>
        <w:t>President of the UCL maths Society “A</w:t>
      </w:r>
      <w:r w:rsidR="0019423D" w:rsidRPr="0019423D">
        <w:rPr>
          <w:rFonts w:ascii="Verdana" w:hAnsi="Verdana" w:cs="Arial"/>
        </w:rPr>
        <w:t>u</w:t>
      </w:r>
      <w:r w:rsidR="0019423D" w:rsidRPr="0019423D">
        <w:rPr>
          <w:rFonts w:ascii="Verdana" w:hAnsi="Verdana" w:cs="Arial"/>
        </w:rPr>
        <w:t>gustus De Morgan Mathematics Society” and a</w:t>
      </w:r>
      <w:r w:rsidR="0019423D" w:rsidRPr="0019423D">
        <w:rPr>
          <w:rFonts w:ascii="Verdana" w:hAnsi="Verdana" w:cs="Arial"/>
          <w:color w:val="1D2129"/>
          <w:lang w:val="en" w:eastAsia="en-GB"/>
        </w:rPr>
        <w:t xml:space="preserve"> </w:t>
      </w:r>
      <w:r w:rsidR="0019423D" w:rsidRPr="0019423D">
        <w:rPr>
          <w:rFonts w:ascii="Verdana" w:hAnsi="Verdana" w:cs="Arial"/>
        </w:rPr>
        <w:t>postgraduate (PhD) mathematics student, the editorial director of the “Chalkdust” magazine, a magazine of the maths students at UCL.</w:t>
      </w:r>
      <w:r w:rsidRPr="0019423D">
        <w:rPr>
          <w:rFonts w:ascii="Verdana" w:hAnsi="Verdana" w:cs="Arial"/>
          <w:color w:val="1D2129"/>
          <w:lang w:val="en" w:eastAsia="en-GB"/>
        </w:rPr>
        <w:t xml:space="preserve"> </w:t>
      </w:r>
      <w:r w:rsidR="0019423D" w:rsidRPr="0019423D">
        <w:rPr>
          <w:rFonts w:ascii="Verdana" w:hAnsi="Verdana" w:cs="Arial"/>
          <w:color w:val="1D2129"/>
          <w:lang w:val="en" w:eastAsia="en-GB"/>
        </w:rPr>
        <w:t>The two student leads were instrumental in the design and organisation of the sem</w:t>
      </w:r>
      <w:r w:rsidR="0019423D" w:rsidRPr="0019423D">
        <w:rPr>
          <w:rFonts w:ascii="Verdana" w:hAnsi="Verdana" w:cs="Arial"/>
          <w:color w:val="1D2129"/>
          <w:lang w:val="en" w:eastAsia="en-GB"/>
        </w:rPr>
        <w:t>i</w:t>
      </w:r>
      <w:r w:rsidR="0019423D" w:rsidRPr="0019423D">
        <w:rPr>
          <w:rFonts w:ascii="Verdana" w:hAnsi="Verdana" w:cs="Arial"/>
          <w:color w:val="1D2129"/>
          <w:lang w:val="en" w:eastAsia="en-GB"/>
        </w:rPr>
        <w:t>nars</w:t>
      </w:r>
      <w:r w:rsidR="0019423D">
        <w:rPr>
          <w:rFonts w:ascii="Verdana" w:hAnsi="Verdana" w:cs="Arial"/>
          <w:color w:val="1D2129"/>
          <w:lang w:val="en" w:eastAsia="en-GB"/>
        </w:rPr>
        <w:t xml:space="preserve"> and advertising the initiative</w:t>
      </w:r>
      <w:r w:rsidR="00BC66F5">
        <w:rPr>
          <w:rFonts w:ascii="Verdana" w:hAnsi="Verdana" w:cs="Arial"/>
          <w:color w:val="1D2129"/>
          <w:lang w:val="en" w:eastAsia="en-GB"/>
        </w:rPr>
        <w:t xml:space="preserve"> to UGs</w:t>
      </w:r>
      <w:r w:rsidR="0019423D">
        <w:rPr>
          <w:rFonts w:ascii="Verdana" w:hAnsi="Verdana" w:cs="Arial"/>
          <w:color w:val="1D2129"/>
          <w:lang w:val="en" w:eastAsia="en-GB"/>
        </w:rPr>
        <w:t>.</w:t>
      </w:r>
    </w:p>
    <w:p w14:paraId="2277BD4C" w14:textId="77777777" w:rsidR="00F24328" w:rsidRDefault="00F24328" w:rsidP="009D39E2">
      <w:pPr>
        <w:pStyle w:val="Header1"/>
        <w:rPr>
          <w:rFonts w:ascii="Verdana" w:hAnsi="Verdana"/>
          <w:szCs w:val="24"/>
        </w:rPr>
      </w:pPr>
    </w:p>
    <w:p w14:paraId="076A4D98" w14:textId="77777777" w:rsidR="00F24328" w:rsidRDefault="009D39E2" w:rsidP="009D39E2">
      <w:pPr>
        <w:pStyle w:val="Header1"/>
        <w:rPr>
          <w:rFonts w:ascii="Verdana" w:hAnsi="Verdana" w:cs="Arial"/>
          <w:bCs/>
          <w:color w:val="000000" w:themeColor="text1"/>
          <w:szCs w:val="24"/>
          <w:lang w:eastAsia="en-GB"/>
        </w:rPr>
      </w:pPr>
      <w:r w:rsidRPr="00F24328">
        <w:rPr>
          <w:rFonts w:ascii="Verdana" w:hAnsi="Verdana"/>
          <w:szCs w:val="24"/>
        </w:rPr>
        <w:t>2.</w:t>
      </w:r>
      <w:r w:rsidR="009B256A" w:rsidRPr="00F24328">
        <w:rPr>
          <w:rFonts w:ascii="Verdana" w:hAnsi="Verdana" w:cs="Arial"/>
          <w:bCs/>
          <w:szCs w:val="24"/>
          <w:lang w:eastAsia="en-GB"/>
        </w:rPr>
        <w:t xml:space="preserve"> </w:t>
      </w:r>
      <w:r w:rsidR="007D47F5" w:rsidRPr="00F24328">
        <w:rPr>
          <w:rFonts w:ascii="Verdana" w:hAnsi="Verdana" w:cs="Arial"/>
          <w:bCs/>
          <w:szCs w:val="24"/>
          <w:lang w:eastAsia="en-GB"/>
        </w:rPr>
        <w:t>S</w:t>
      </w:r>
      <w:r w:rsidR="009B256A" w:rsidRPr="00F24328">
        <w:rPr>
          <w:rFonts w:ascii="Verdana" w:hAnsi="Verdana" w:cs="Arial"/>
          <w:bCs/>
          <w:szCs w:val="24"/>
          <w:lang w:eastAsia="en-GB"/>
        </w:rPr>
        <w:t xml:space="preserve">upporting the pursuit of and transition to postgraduate </w:t>
      </w:r>
      <w:r w:rsidR="009B256A" w:rsidRPr="00F24328">
        <w:rPr>
          <w:rFonts w:ascii="Verdana" w:hAnsi="Verdana" w:cs="Arial"/>
          <w:bCs/>
          <w:color w:val="000000" w:themeColor="text1"/>
          <w:szCs w:val="24"/>
          <w:lang w:eastAsia="en-GB"/>
        </w:rPr>
        <w:t>studies</w:t>
      </w:r>
      <w:r w:rsidR="00F24328">
        <w:rPr>
          <w:rFonts w:ascii="Verdana" w:hAnsi="Verdana" w:cs="Arial"/>
          <w:bCs/>
          <w:color w:val="000000" w:themeColor="text1"/>
          <w:szCs w:val="24"/>
          <w:lang w:eastAsia="en-GB"/>
        </w:rPr>
        <w:t xml:space="preserve"> in</w:t>
      </w:r>
    </w:p>
    <w:p w14:paraId="3D3CEA5B" w14:textId="7D8CED47" w:rsidR="009D39E2" w:rsidRPr="00F24328" w:rsidRDefault="00F24328" w:rsidP="00F24328">
      <w:pPr>
        <w:pStyle w:val="Header1"/>
        <w:rPr>
          <w:rFonts w:ascii="Verdana" w:hAnsi="Verdana" w:cs="Arial"/>
          <w:bCs/>
          <w:color w:val="000000" w:themeColor="text1"/>
          <w:szCs w:val="24"/>
          <w:lang w:eastAsia="en-GB"/>
        </w:rPr>
      </w:pPr>
      <w:r>
        <w:rPr>
          <w:rFonts w:ascii="Verdana" w:hAnsi="Verdana" w:cs="Arial"/>
          <w:bCs/>
          <w:color w:val="000000" w:themeColor="text1"/>
          <w:szCs w:val="24"/>
          <w:lang w:eastAsia="en-GB"/>
        </w:rPr>
        <w:t xml:space="preserve">    </w:t>
      </w:r>
      <w:r w:rsidR="009B256A" w:rsidRPr="00F24328">
        <w:rPr>
          <w:rFonts w:ascii="Verdana" w:hAnsi="Verdana" w:cs="Arial"/>
          <w:bCs/>
          <w:color w:val="000000" w:themeColor="text1"/>
          <w:szCs w:val="24"/>
          <w:lang w:eastAsia="en-GB"/>
        </w:rPr>
        <w:t>mathematics</w:t>
      </w:r>
    </w:p>
    <w:p w14:paraId="065EB419" w14:textId="262E6128" w:rsidR="009B76E5" w:rsidRPr="00B80337" w:rsidRDefault="00652B01" w:rsidP="009B76E5">
      <w:pPr>
        <w:pStyle w:val="Body"/>
        <w:rPr>
          <w:rFonts w:ascii="Verdana" w:eastAsiaTheme="minorHAnsi" w:hAnsi="Verdana" w:cs="Arial"/>
          <w:bCs/>
        </w:rPr>
      </w:pPr>
      <w:r w:rsidRPr="00B80337">
        <w:rPr>
          <w:rFonts w:ascii="Verdana" w:hAnsi="Verdana" w:cs="Tahoma"/>
        </w:rPr>
        <w:t>T</w:t>
      </w:r>
      <w:r w:rsidR="009B256A" w:rsidRPr="00B80337">
        <w:rPr>
          <w:rFonts w:ascii="Verdana" w:hAnsi="Verdana" w:cs="Tahoma"/>
        </w:rPr>
        <w:t xml:space="preserve">he aims of this project </w:t>
      </w:r>
      <w:r w:rsidRPr="00B80337">
        <w:rPr>
          <w:rFonts w:ascii="Verdana" w:hAnsi="Verdana" w:cs="Tahoma"/>
        </w:rPr>
        <w:t xml:space="preserve">were to </w:t>
      </w:r>
      <w:r w:rsidRPr="00B80337">
        <w:rPr>
          <w:rFonts w:ascii="Verdana" w:hAnsi="Verdana" w:cs="Arial"/>
          <w:lang w:eastAsia="en-GB"/>
        </w:rPr>
        <w:t>trial out some strategies to</w:t>
      </w:r>
      <w:r w:rsidRPr="00B80337">
        <w:rPr>
          <w:rFonts w:ascii="Verdana" w:hAnsi="Verdana" w:cs="Arial"/>
        </w:rPr>
        <w:t xml:space="preserve"> raise the UGs' awareness of and engagement with the research wealth and research culture of the mathematics depar</w:t>
      </w:r>
      <w:r w:rsidRPr="00B80337">
        <w:rPr>
          <w:rFonts w:ascii="Verdana" w:hAnsi="Verdana" w:cs="Arial"/>
        </w:rPr>
        <w:t>t</w:t>
      </w:r>
      <w:r w:rsidRPr="00B80337">
        <w:rPr>
          <w:rFonts w:ascii="Verdana" w:hAnsi="Verdana" w:cs="Arial"/>
        </w:rPr>
        <w:t xml:space="preserve">ment, while at the same time </w:t>
      </w:r>
      <w:r w:rsidRPr="00B80337">
        <w:rPr>
          <w:rFonts w:ascii="Verdana" w:hAnsi="Verdana" w:cs="Arial"/>
          <w:lang w:val="en"/>
        </w:rPr>
        <w:t xml:space="preserve">support the postgraduate researchers (at doctoral level) </w:t>
      </w:r>
      <w:r w:rsidRPr="00B80337">
        <w:rPr>
          <w:rFonts w:ascii="Verdana" w:hAnsi="Verdana" w:cs="Arial"/>
          <w:bCs/>
          <w:lang w:eastAsia="en-GB"/>
        </w:rPr>
        <w:t>d</w:t>
      </w:r>
      <w:r w:rsidRPr="00B80337">
        <w:rPr>
          <w:rFonts w:ascii="Verdana" w:hAnsi="Verdana" w:cs="Arial"/>
          <w:bCs/>
          <w:lang w:eastAsia="en-GB"/>
        </w:rPr>
        <w:t>e</w:t>
      </w:r>
      <w:r w:rsidRPr="00B80337">
        <w:rPr>
          <w:rFonts w:ascii="Verdana" w:hAnsi="Verdana" w:cs="Arial"/>
          <w:bCs/>
          <w:lang w:eastAsia="en-GB"/>
        </w:rPr>
        <w:t xml:space="preserve">velop </w:t>
      </w:r>
      <w:r w:rsidRPr="00B80337">
        <w:rPr>
          <w:rFonts w:ascii="Verdana" w:hAnsi="Verdana" w:cs="Arial"/>
        </w:rPr>
        <w:t>their skills of synthesising and communicating about own research.</w:t>
      </w:r>
      <w:r w:rsidR="009B76E5" w:rsidRPr="00B80337">
        <w:rPr>
          <w:rFonts w:ascii="Verdana" w:hAnsi="Verdana" w:cs="Arial"/>
        </w:rPr>
        <w:t xml:space="preserve"> The strategy trialed was i</w:t>
      </w:r>
      <w:r w:rsidR="009B76E5" w:rsidRPr="00B80337">
        <w:rPr>
          <w:rFonts w:ascii="Verdana" w:hAnsi="Verdana" w:cs="Arial"/>
          <w:bCs/>
          <w:lang w:eastAsia="en-GB"/>
        </w:rPr>
        <w:t>nspired by the ‘</w:t>
      </w:r>
      <w:r w:rsidR="009B76E5" w:rsidRPr="00B80337">
        <w:rPr>
          <w:rFonts w:ascii="Verdana" w:hAnsi="Verdana" w:cs="Arial"/>
          <w:b/>
          <w:bCs/>
          <w:lang w:eastAsia="en-GB"/>
        </w:rPr>
        <w:t>Meet your researcher</w:t>
      </w:r>
      <w:r w:rsidR="009B76E5" w:rsidRPr="00B80337">
        <w:rPr>
          <w:rFonts w:ascii="Verdana" w:hAnsi="Verdana" w:cs="Arial"/>
          <w:bCs/>
          <w:lang w:eastAsia="en-GB"/>
        </w:rPr>
        <w:t xml:space="preserve">’ publication of the </w:t>
      </w:r>
      <w:r w:rsidR="009B76E5" w:rsidRPr="00B80337">
        <w:rPr>
          <w:rFonts w:ascii="Verdana" w:eastAsiaTheme="minorHAnsi" w:hAnsi="Verdana" w:cs="Arial"/>
          <w:bCs/>
        </w:rPr>
        <w:t>UCL Centre for the Advancement of Learning</w:t>
      </w:r>
      <w:r w:rsidR="00C7576F">
        <w:rPr>
          <w:rFonts w:ascii="Verdana" w:eastAsiaTheme="minorHAnsi" w:hAnsi="Verdana" w:cs="Arial"/>
          <w:bCs/>
        </w:rPr>
        <w:t xml:space="preserve"> (</w:t>
      </w:r>
      <w:hyperlink r:id="rId10" w:history="1">
        <w:r w:rsidR="00C7576F" w:rsidRPr="005000C1">
          <w:rPr>
            <w:rStyle w:val="Hyperlink"/>
            <w:rFonts w:ascii="Verdana" w:eastAsiaTheme="minorHAnsi" w:hAnsi="Verdana" w:cs="Arial"/>
            <w:bCs/>
          </w:rPr>
          <w:t>https://www.ucl.ac.uk/teaching-learning/sites/teaching-learning/files/meet_your_researcher.pdf</w:t>
        </w:r>
      </w:hyperlink>
      <w:r w:rsidR="00C7576F">
        <w:rPr>
          <w:rFonts w:ascii="Verdana" w:eastAsiaTheme="minorHAnsi" w:hAnsi="Verdana" w:cs="Arial"/>
          <w:bCs/>
        </w:rPr>
        <w:t>, last accessed 25</w:t>
      </w:r>
      <w:r w:rsidR="00967648">
        <w:rPr>
          <w:rFonts w:ascii="Verdana" w:eastAsiaTheme="minorHAnsi" w:hAnsi="Verdana" w:cs="Arial"/>
          <w:bCs/>
        </w:rPr>
        <w:t xml:space="preserve"> May </w:t>
      </w:r>
      <w:r w:rsidR="00C7576F">
        <w:rPr>
          <w:rFonts w:ascii="Verdana" w:eastAsiaTheme="minorHAnsi" w:hAnsi="Verdana" w:cs="Arial"/>
          <w:bCs/>
        </w:rPr>
        <w:t>2017)</w:t>
      </w:r>
      <w:r w:rsidR="009B76E5" w:rsidRPr="00B80337">
        <w:rPr>
          <w:rFonts w:ascii="Verdana" w:eastAsiaTheme="minorHAnsi" w:hAnsi="Verdana" w:cs="Arial"/>
          <w:bCs/>
        </w:rPr>
        <w:t>, an adaptable indu</w:t>
      </w:r>
      <w:r w:rsidR="009B76E5" w:rsidRPr="00B80337">
        <w:rPr>
          <w:rFonts w:ascii="Verdana" w:eastAsiaTheme="minorHAnsi" w:hAnsi="Verdana" w:cs="Arial"/>
          <w:bCs/>
        </w:rPr>
        <w:t>c</w:t>
      </w:r>
      <w:r w:rsidR="009B76E5" w:rsidRPr="00B80337">
        <w:rPr>
          <w:rFonts w:ascii="Verdana" w:eastAsiaTheme="minorHAnsi" w:hAnsi="Verdana" w:cs="Arial"/>
          <w:bCs/>
        </w:rPr>
        <w:t xml:space="preserve">tion activity designed to engage first year undergraduate students in learning through and about research during their first weeks at UCL. </w:t>
      </w:r>
    </w:p>
    <w:p w14:paraId="7A2FE218" w14:textId="10B742B4" w:rsidR="005A4CD4" w:rsidRPr="00B80337" w:rsidRDefault="00C7576F" w:rsidP="005A4CD4">
      <w:pPr>
        <w:autoSpaceDE w:val="0"/>
        <w:autoSpaceDN w:val="0"/>
        <w:adjustRightInd w:val="0"/>
        <w:rPr>
          <w:rFonts w:ascii="Verdana" w:hAnsi="Verdana" w:cs="Arial"/>
          <w:sz w:val="20"/>
          <w:lang w:val="en"/>
        </w:rPr>
      </w:pPr>
      <w:r>
        <w:rPr>
          <w:rFonts w:ascii="Verdana" w:eastAsiaTheme="minorHAnsi" w:hAnsi="Verdana" w:cs="Arial"/>
          <w:bCs/>
          <w:sz w:val="20"/>
        </w:rPr>
        <w:t xml:space="preserve">For this project, the above </w:t>
      </w:r>
      <w:r w:rsidR="005A4CD4" w:rsidRPr="00B80337">
        <w:rPr>
          <w:rFonts w:ascii="Verdana" w:eastAsiaTheme="minorHAnsi" w:hAnsi="Verdana" w:cs="Arial"/>
          <w:bCs/>
          <w:sz w:val="20"/>
        </w:rPr>
        <w:t>strategy was extended</w:t>
      </w:r>
      <w:r>
        <w:rPr>
          <w:rFonts w:ascii="Verdana" w:eastAsiaTheme="minorHAnsi" w:hAnsi="Verdana" w:cs="Arial"/>
          <w:bCs/>
          <w:sz w:val="20"/>
        </w:rPr>
        <w:t xml:space="preserve"> </w:t>
      </w:r>
      <w:r w:rsidR="005A4CD4" w:rsidRPr="00B80337">
        <w:rPr>
          <w:rFonts w:ascii="Verdana" w:eastAsiaTheme="minorHAnsi" w:hAnsi="Verdana" w:cs="Arial"/>
          <w:bCs/>
          <w:sz w:val="20"/>
        </w:rPr>
        <w:t xml:space="preserve">to all level </w:t>
      </w:r>
      <w:r>
        <w:rPr>
          <w:rFonts w:ascii="Verdana" w:eastAsiaTheme="minorHAnsi" w:hAnsi="Verdana" w:cs="Arial"/>
          <w:bCs/>
          <w:sz w:val="20"/>
        </w:rPr>
        <w:t>undergraduates</w:t>
      </w:r>
      <w:r w:rsidR="005A4CD4" w:rsidRPr="00B80337">
        <w:rPr>
          <w:rFonts w:ascii="Verdana" w:eastAsiaTheme="minorHAnsi" w:hAnsi="Verdana" w:cs="Arial"/>
          <w:bCs/>
          <w:sz w:val="20"/>
        </w:rPr>
        <w:t xml:space="preserve"> in the </w:t>
      </w:r>
      <w:r w:rsidR="00F24328">
        <w:rPr>
          <w:rFonts w:ascii="Verdana" w:eastAsiaTheme="minorHAnsi" w:hAnsi="Verdana" w:cs="Arial"/>
          <w:bCs/>
          <w:sz w:val="20"/>
        </w:rPr>
        <w:t>math</w:t>
      </w:r>
      <w:r w:rsidR="00F24328">
        <w:rPr>
          <w:rFonts w:ascii="Verdana" w:eastAsiaTheme="minorHAnsi" w:hAnsi="Verdana" w:cs="Arial"/>
          <w:bCs/>
          <w:sz w:val="20"/>
        </w:rPr>
        <w:t>e</w:t>
      </w:r>
      <w:r w:rsidR="00F24328">
        <w:rPr>
          <w:rFonts w:ascii="Verdana" w:eastAsiaTheme="minorHAnsi" w:hAnsi="Verdana" w:cs="Arial"/>
          <w:bCs/>
          <w:sz w:val="20"/>
        </w:rPr>
        <w:t>matics</w:t>
      </w:r>
      <w:r w:rsidR="005A4CD4" w:rsidRPr="00B80337">
        <w:rPr>
          <w:rFonts w:ascii="Verdana" w:eastAsiaTheme="minorHAnsi" w:hAnsi="Verdana" w:cs="Arial"/>
          <w:bCs/>
          <w:sz w:val="20"/>
        </w:rPr>
        <w:t xml:space="preserve"> department at UCL and adapted </w:t>
      </w:r>
      <w:r w:rsidR="005A4CD4" w:rsidRPr="00B80337">
        <w:rPr>
          <w:rFonts w:ascii="Verdana" w:hAnsi="Verdana" w:cs="Arial"/>
          <w:sz w:val="20"/>
          <w:lang w:val="en"/>
        </w:rPr>
        <w:t>to work on two levels:</w:t>
      </w:r>
    </w:p>
    <w:p w14:paraId="1A01A9B5" w14:textId="77777777" w:rsidR="005A4CD4" w:rsidRPr="00B80337" w:rsidRDefault="005A4CD4" w:rsidP="009B76E5">
      <w:pPr>
        <w:pStyle w:val="Body"/>
        <w:rPr>
          <w:rFonts w:ascii="Verdana" w:hAnsi="Verdana" w:cs="Arial"/>
        </w:rPr>
      </w:pPr>
    </w:p>
    <w:p w14:paraId="4CD84950" w14:textId="77777777" w:rsidR="007D47F5" w:rsidRPr="00B80337" w:rsidRDefault="007D47F5" w:rsidP="007D47F5">
      <w:pPr>
        <w:pStyle w:val="Header2"/>
        <w:rPr>
          <w:rFonts w:ascii="Verdana" w:hAnsi="Verdana" w:cs="Tahoma"/>
          <w:sz w:val="20"/>
          <w:lang w:val="en"/>
        </w:rPr>
      </w:pPr>
      <w:r w:rsidRPr="00B80337">
        <w:rPr>
          <w:rFonts w:ascii="Verdana" w:hAnsi="Verdana"/>
          <w:sz w:val="20"/>
        </w:rPr>
        <w:t>2.1. A</w:t>
      </w:r>
      <w:r w:rsidR="009B76E5" w:rsidRPr="00B80337">
        <w:rPr>
          <w:rFonts w:ascii="Verdana" w:hAnsi="Verdana" w:cs="Tahoma"/>
          <w:sz w:val="20"/>
          <w:lang w:val="en"/>
        </w:rPr>
        <w:t xml:space="preserve">t </w:t>
      </w:r>
      <w:r w:rsidR="00652B01" w:rsidRPr="00B80337">
        <w:rPr>
          <w:rFonts w:ascii="Verdana" w:hAnsi="Verdana" w:cs="Tahoma"/>
          <w:sz w:val="20"/>
          <w:lang w:val="en"/>
        </w:rPr>
        <w:t>postgraduate level</w:t>
      </w:r>
    </w:p>
    <w:p w14:paraId="18AB05C2" w14:textId="77777777" w:rsidR="00A61C3D" w:rsidRDefault="00C7576F" w:rsidP="00A61C3D">
      <w:pPr>
        <w:pStyle w:val="Body"/>
        <w:rPr>
          <w:rFonts w:ascii="Verdana" w:hAnsi="Verdana" w:cs="Tahoma"/>
          <w:lang w:val="en-GB" w:eastAsia="zh-CN"/>
        </w:rPr>
      </w:pPr>
      <w:r>
        <w:rPr>
          <w:rFonts w:ascii="Verdana" w:hAnsi="Verdana" w:cs="Tahoma"/>
          <w:lang w:val="en"/>
        </w:rPr>
        <w:t>The doctoral students (PGRs)</w:t>
      </w:r>
      <w:r w:rsidR="00652B01" w:rsidRPr="00C7576F">
        <w:rPr>
          <w:rFonts w:ascii="Verdana" w:hAnsi="Verdana" w:cs="Tahoma"/>
          <w:lang w:val="en"/>
        </w:rPr>
        <w:t xml:space="preserve"> </w:t>
      </w:r>
      <w:r>
        <w:rPr>
          <w:rFonts w:ascii="Verdana" w:hAnsi="Verdana" w:cs="Tahoma"/>
          <w:lang w:val="en"/>
        </w:rPr>
        <w:t xml:space="preserve">in the mathematics department </w:t>
      </w:r>
      <w:r w:rsidR="009B76E5" w:rsidRPr="00C7576F">
        <w:rPr>
          <w:rFonts w:ascii="Verdana" w:hAnsi="Verdana" w:cs="Tahoma"/>
          <w:lang w:val="en"/>
        </w:rPr>
        <w:t xml:space="preserve">were </w:t>
      </w:r>
      <w:r>
        <w:rPr>
          <w:rFonts w:ascii="Verdana" w:hAnsi="Verdana" w:cs="Tahoma"/>
          <w:lang w:val="en"/>
        </w:rPr>
        <w:t xml:space="preserve">approached and invited to volunteer in the project. </w:t>
      </w:r>
      <w:r w:rsidRPr="00C7576F">
        <w:rPr>
          <w:rFonts w:ascii="Verdana" w:hAnsi="Verdana" w:cs="Tahoma"/>
          <w:lang w:val="en"/>
        </w:rPr>
        <w:t>The eight volunteers</w:t>
      </w:r>
      <w:r>
        <w:rPr>
          <w:rFonts w:ascii="Verdana" w:hAnsi="Verdana" w:cs="Tahoma"/>
          <w:lang w:val="en"/>
        </w:rPr>
        <w:t xml:space="preserve"> were </w:t>
      </w:r>
      <w:r w:rsidR="009B76E5" w:rsidRPr="00C7576F">
        <w:rPr>
          <w:rFonts w:ascii="Verdana" w:hAnsi="Verdana" w:cs="Tahoma"/>
          <w:lang w:val="en"/>
        </w:rPr>
        <w:t>asked to prepare</w:t>
      </w:r>
      <w:r w:rsidR="00652B01" w:rsidRPr="00C7576F">
        <w:rPr>
          <w:rFonts w:ascii="Verdana" w:hAnsi="Verdana" w:cs="Tahoma"/>
          <w:lang w:val="en"/>
        </w:rPr>
        <w:t xml:space="preserve"> a short presentation </w:t>
      </w:r>
      <w:r w:rsidR="007D47F5" w:rsidRPr="00C7576F">
        <w:rPr>
          <w:rFonts w:ascii="Verdana" w:hAnsi="Verdana" w:cs="Tahoma"/>
          <w:lang w:val="en"/>
        </w:rPr>
        <w:t xml:space="preserve">(10min) </w:t>
      </w:r>
      <w:r w:rsidR="00652B01" w:rsidRPr="00C7576F">
        <w:rPr>
          <w:rFonts w:ascii="Verdana" w:hAnsi="Verdana" w:cs="Tahoma"/>
          <w:lang w:val="en"/>
        </w:rPr>
        <w:t xml:space="preserve">about their research </w:t>
      </w:r>
      <w:r w:rsidR="009B76E5" w:rsidRPr="00C7576F">
        <w:rPr>
          <w:rFonts w:ascii="Verdana" w:hAnsi="Verdana" w:cs="Tahoma"/>
          <w:lang w:val="en"/>
        </w:rPr>
        <w:t xml:space="preserve">and deliver it </w:t>
      </w:r>
      <w:r w:rsidR="00652B01" w:rsidRPr="00C7576F">
        <w:rPr>
          <w:rFonts w:ascii="Verdana" w:hAnsi="Verdana" w:cs="Tahoma"/>
          <w:lang w:val="en"/>
        </w:rPr>
        <w:t>to a specialist audience (</w:t>
      </w:r>
      <w:r w:rsidR="00F24328" w:rsidRPr="00C7576F">
        <w:rPr>
          <w:rFonts w:ascii="Verdana" w:hAnsi="Verdana" w:cs="Tahoma"/>
          <w:lang w:val="en"/>
        </w:rPr>
        <w:t>mathematics</w:t>
      </w:r>
      <w:r w:rsidR="00652B01" w:rsidRPr="00C7576F">
        <w:rPr>
          <w:rFonts w:ascii="Verdana" w:hAnsi="Verdana" w:cs="Tahoma"/>
          <w:lang w:val="en"/>
        </w:rPr>
        <w:t xml:space="preserve"> UGs)</w:t>
      </w:r>
      <w:r w:rsidR="009B76E5" w:rsidRPr="00C7576F">
        <w:rPr>
          <w:rFonts w:ascii="Verdana" w:hAnsi="Verdana" w:cs="Tahoma"/>
          <w:lang w:val="en"/>
        </w:rPr>
        <w:t xml:space="preserve">. </w:t>
      </w:r>
      <w:r w:rsidR="007D47F5" w:rsidRPr="00C7576F">
        <w:rPr>
          <w:rFonts w:ascii="Verdana" w:hAnsi="Verdana" w:cs="Tahoma"/>
          <w:lang w:val="en"/>
        </w:rPr>
        <w:t xml:space="preserve">The </w:t>
      </w:r>
      <w:r>
        <w:rPr>
          <w:rFonts w:ascii="Verdana" w:hAnsi="Verdana" w:cs="Tahoma"/>
          <w:lang w:val="en"/>
        </w:rPr>
        <w:t>PGRs</w:t>
      </w:r>
      <w:r w:rsidR="007D47F5" w:rsidRPr="00C7576F">
        <w:rPr>
          <w:rFonts w:ascii="Verdana" w:hAnsi="Verdana" w:cs="Tahoma"/>
          <w:lang w:val="en"/>
        </w:rPr>
        <w:t xml:space="preserve"> were very enthusiastic about this </w:t>
      </w:r>
      <w:r w:rsidR="009B76E5" w:rsidRPr="00C7576F">
        <w:rPr>
          <w:rFonts w:ascii="Verdana" w:hAnsi="Verdana" w:cs="Tahoma"/>
          <w:lang w:val="en"/>
        </w:rPr>
        <w:t>initiative, as reflected in the</w:t>
      </w:r>
      <w:r w:rsidR="007D47F5" w:rsidRPr="00C7576F">
        <w:rPr>
          <w:rFonts w:ascii="Verdana" w:hAnsi="Verdana" w:cs="Tahoma"/>
          <w:lang w:val="en"/>
        </w:rPr>
        <w:t xml:space="preserve"> detail</w:t>
      </w:r>
      <w:r>
        <w:rPr>
          <w:rFonts w:ascii="Verdana" w:hAnsi="Verdana" w:cs="Tahoma"/>
          <w:lang w:val="en"/>
        </w:rPr>
        <w:t xml:space="preserve">ed and </w:t>
      </w:r>
      <w:r w:rsidR="007D47F5" w:rsidRPr="00C7576F">
        <w:rPr>
          <w:rFonts w:ascii="Verdana" w:hAnsi="Verdana" w:cs="Tahoma"/>
          <w:lang w:val="en"/>
        </w:rPr>
        <w:t>advanced</w:t>
      </w:r>
      <w:r>
        <w:rPr>
          <w:rFonts w:ascii="Verdana" w:hAnsi="Verdana" w:cs="Tahoma"/>
          <w:lang w:val="en"/>
        </w:rPr>
        <w:t xml:space="preserve"> content of their</w:t>
      </w:r>
      <w:r w:rsidR="007D47F5" w:rsidRPr="00C7576F">
        <w:rPr>
          <w:rFonts w:ascii="Verdana" w:hAnsi="Verdana" w:cs="Tahoma"/>
          <w:lang w:val="en"/>
        </w:rPr>
        <w:t xml:space="preserve"> </w:t>
      </w:r>
      <w:r w:rsidR="009B76E5" w:rsidRPr="00C7576F">
        <w:rPr>
          <w:rFonts w:ascii="Verdana" w:hAnsi="Verdana" w:cs="Tahoma"/>
          <w:lang w:val="en"/>
        </w:rPr>
        <w:t>area of research initially included in</w:t>
      </w:r>
      <w:r w:rsidR="007D47F5" w:rsidRPr="00C7576F">
        <w:rPr>
          <w:rFonts w:ascii="Verdana" w:hAnsi="Verdana" w:cs="Tahoma"/>
          <w:lang w:val="en"/>
        </w:rPr>
        <w:t xml:space="preserve"> the</w:t>
      </w:r>
      <w:r w:rsidR="009B76E5" w:rsidRPr="00C7576F">
        <w:rPr>
          <w:rFonts w:ascii="Verdana" w:hAnsi="Verdana" w:cs="Tahoma"/>
          <w:lang w:val="en"/>
        </w:rPr>
        <w:t>ir</w:t>
      </w:r>
      <w:r w:rsidR="007D47F5" w:rsidRPr="00C7576F">
        <w:rPr>
          <w:rFonts w:ascii="Verdana" w:hAnsi="Verdana" w:cs="Tahoma"/>
          <w:lang w:val="en"/>
        </w:rPr>
        <w:t xml:space="preserve"> presentation (all of them prepared power point presentations). </w:t>
      </w:r>
      <w:r w:rsidR="009B76E5" w:rsidRPr="00C7576F">
        <w:rPr>
          <w:rFonts w:ascii="Verdana" w:hAnsi="Verdana" w:cs="Tahoma"/>
          <w:lang w:val="en"/>
        </w:rPr>
        <w:t xml:space="preserve">They were reminded that </w:t>
      </w:r>
      <w:r w:rsidR="009B76E5" w:rsidRPr="00C7576F">
        <w:rPr>
          <w:rFonts w:ascii="Verdana" w:hAnsi="Verdana" w:cs="Tahoma"/>
          <w:lang w:val="en-GB" w:eastAsia="zh-CN"/>
        </w:rPr>
        <w:t>the audience consisted</w:t>
      </w:r>
      <w:r>
        <w:rPr>
          <w:rFonts w:ascii="Verdana" w:hAnsi="Verdana" w:cs="Tahoma"/>
          <w:lang w:val="en-GB" w:eastAsia="zh-CN"/>
        </w:rPr>
        <w:t xml:space="preserve"> of undergra</w:t>
      </w:r>
      <w:r>
        <w:rPr>
          <w:rFonts w:ascii="Verdana" w:hAnsi="Verdana" w:cs="Tahoma"/>
          <w:lang w:val="en-GB" w:eastAsia="zh-CN"/>
        </w:rPr>
        <w:t>d</w:t>
      </w:r>
      <w:r>
        <w:rPr>
          <w:rFonts w:ascii="Verdana" w:hAnsi="Verdana" w:cs="Tahoma"/>
          <w:lang w:val="en-GB" w:eastAsia="zh-CN"/>
        </w:rPr>
        <w:t xml:space="preserve">uate students, </w:t>
      </w:r>
      <w:r w:rsidR="009B76E5" w:rsidRPr="00C7576F">
        <w:rPr>
          <w:rFonts w:ascii="Verdana" w:hAnsi="Verdana" w:cs="Tahoma"/>
          <w:lang w:val="en-GB" w:eastAsia="zh-CN"/>
        </w:rPr>
        <w:t>hence they should aim to communicate mathematics at a level that is co</w:t>
      </w:r>
      <w:r w:rsidR="009B76E5" w:rsidRPr="00C7576F">
        <w:rPr>
          <w:rFonts w:ascii="Verdana" w:hAnsi="Verdana" w:cs="Tahoma"/>
          <w:lang w:val="en-GB" w:eastAsia="zh-CN"/>
        </w:rPr>
        <w:t>m</w:t>
      </w:r>
      <w:r w:rsidR="009B76E5" w:rsidRPr="00C7576F">
        <w:rPr>
          <w:rFonts w:ascii="Verdana" w:hAnsi="Verdana" w:cs="Tahoma"/>
          <w:lang w:val="en-GB" w:eastAsia="zh-CN"/>
        </w:rPr>
        <w:t xml:space="preserve">prehensible to them. </w:t>
      </w:r>
    </w:p>
    <w:p w14:paraId="3F7DFAD0" w14:textId="554901C5" w:rsidR="00A61C3D" w:rsidRDefault="009B76E5" w:rsidP="00302DA0">
      <w:pPr>
        <w:pStyle w:val="Body"/>
        <w:rPr>
          <w:rFonts w:ascii="Verdana" w:hAnsi="Verdana" w:cs="Tahoma"/>
          <w:lang w:val="en"/>
        </w:rPr>
      </w:pPr>
      <w:r w:rsidRPr="00302DA0">
        <w:rPr>
          <w:rFonts w:ascii="Verdana" w:hAnsi="Verdana" w:cs="Tahoma"/>
          <w:lang w:val="en-GB" w:eastAsia="zh-CN"/>
        </w:rPr>
        <w:t xml:space="preserve">A training session </w:t>
      </w:r>
      <w:r w:rsidR="00A61C3D" w:rsidRPr="00302DA0">
        <w:rPr>
          <w:rFonts w:ascii="Verdana" w:hAnsi="Verdana" w:cs="Tahoma"/>
          <w:lang w:val="en-GB" w:eastAsia="zh-CN"/>
        </w:rPr>
        <w:t>to support the</w:t>
      </w:r>
      <w:r w:rsidR="00BC66F5">
        <w:rPr>
          <w:rFonts w:ascii="Verdana" w:hAnsi="Verdana" w:cs="Tahoma"/>
          <w:lang w:val="en-GB" w:eastAsia="zh-CN"/>
        </w:rPr>
        <w:t xml:space="preserve"> volunteers i</w:t>
      </w:r>
      <w:r w:rsidR="00A61C3D" w:rsidRPr="00302DA0">
        <w:rPr>
          <w:rFonts w:ascii="Verdana" w:hAnsi="Verdana" w:cs="Tahoma"/>
          <w:lang w:val="en-GB" w:eastAsia="zh-CN"/>
        </w:rPr>
        <w:t>n de</w:t>
      </w:r>
      <w:r w:rsidRPr="00302DA0">
        <w:rPr>
          <w:rFonts w:ascii="Verdana" w:hAnsi="Verdana" w:cs="Tahoma"/>
          <w:lang w:val="en-GB" w:eastAsia="zh-CN"/>
        </w:rPr>
        <w:t xml:space="preserve">veloping their skills in synthesising and communicating their research to an audience that is much less knowledgeable than them proved very helpful. As a result, </w:t>
      </w:r>
      <w:r w:rsidR="00A61C3D" w:rsidRPr="00302DA0">
        <w:rPr>
          <w:rFonts w:ascii="Verdana" w:hAnsi="Verdana" w:cs="Tahoma"/>
          <w:lang w:val="en-GB" w:eastAsia="zh-CN"/>
        </w:rPr>
        <w:t xml:space="preserve">the </w:t>
      </w:r>
      <w:r w:rsidR="007D47F5" w:rsidRPr="00302DA0">
        <w:rPr>
          <w:rFonts w:ascii="Verdana" w:hAnsi="Verdana" w:cs="Tahoma"/>
          <w:lang w:val="en"/>
        </w:rPr>
        <w:t xml:space="preserve">PGRs became </w:t>
      </w:r>
      <w:r w:rsidRPr="00302DA0">
        <w:rPr>
          <w:rFonts w:ascii="Verdana" w:hAnsi="Verdana" w:cs="Tahoma"/>
          <w:lang w:val="en"/>
        </w:rPr>
        <w:t>more aware about</w:t>
      </w:r>
      <w:r w:rsidR="007D47F5" w:rsidRPr="00302DA0">
        <w:rPr>
          <w:rFonts w:ascii="Verdana" w:hAnsi="Verdana" w:cs="Tahoma"/>
          <w:lang w:val="en"/>
        </w:rPr>
        <w:t xml:space="preserve"> how much </w:t>
      </w:r>
      <w:r w:rsidR="00A61C3D" w:rsidRPr="00302DA0">
        <w:rPr>
          <w:rFonts w:ascii="Verdana" w:hAnsi="Verdana" w:cs="Tahoma"/>
          <w:lang w:val="en"/>
        </w:rPr>
        <w:t>(or rather</w:t>
      </w:r>
      <w:r w:rsidR="007D47F5" w:rsidRPr="00302DA0">
        <w:rPr>
          <w:rFonts w:ascii="Verdana" w:hAnsi="Verdana" w:cs="Tahoma"/>
          <w:lang w:val="en"/>
        </w:rPr>
        <w:t xml:space="preserve"> </w:t>
      </w:r>
      <w:r w:rsidR="007D47F5" w:rsidRPr="00302DA0">
        <w:rPr>
          <w:rFonts w:ascii="Verdana" w:hAnsi="Verdana" w:cs="Tahoma"/>
          <w:lang w:val="en"/>
        </w:rPr>
        <w:lastRenderedPageBreak/>
        <w:t>how little</w:t>
      </w:r>
      <w:r w:rsidR="00A61C3D" w:rsidRPr="00302DA0">
        <w:rPr>
          <w:rFonts w:ascii="Verdana" w:hAnsi="Verdana" w:cs="Tahoma"/>
          <w:lang w:val="en"/>
        </w:rPr>
        <w:t>)</w:t>
      </w:r>
      <w:r w:rsidR="007D47F5" w:rsidRPr="00302DA0">
        <w:rPr>
          <w:rFonts w:ascii="Verdana" w:hAnsi="Verdana" w:cs="Tahoma"/>
          <w:lang w:val="en"/>
        </w:rPr>
        <w:t xml:space="preserve"> they should expect the UGS to understand </w:t>
      </w:r>
      <w:r w:rsidRPr="00302DA0">
        <w:rPr>
          <w:rFonts w:ascii="Verdana" w:hAnsi="Verdana" w:cs="Tahoma"/>
          <w:lang w:val="en"/>
        </w:rPr>
        <w:t xml:space="preserve">about their research </w:t>
      </w:r>
      <w:r w:rsidR="007D47F5" w:rsidRPr="00302DA0">
        <w:rPr>
          <w:rFonts w:ascii="Verdana" w:hAnsi="Verdana" w:cs="Tahoma"/>
          <w:lang w:val="en"/>
        </w:rPr>
        <w:t xml:space="preserve">and </w:t>
      </w:r>
      <w:r w:rsidRPr="00302DA0">
        <w:rPr>
          <w:rFonts w:ascii="Verdana" w:hAnsi="Verdana" w:cs="Tahoma"/>
          <w:lang w:val="en"/>
        </w:rPr>
        <w:t xml:space="preserve">about what the UGs should </w:t>
      </w:r>
      <w:r w:rsidR="007D47F5" w:rsidRPr="00302DA0">
        <w:rPr>
          <w:rFonts w:ascii="Verdana" w:hAnsi="Verdana" w:cs="Tahoma"/>
          <w:lang w:val="en"/>
        </w:rPr>
        <w:t>take away with them from the presentation</w:t>
      </w:r>
      <w:r w:rsidR="00A61C3D" w:rsidRPr="00302DA0">
        <w:rPr>
          <w:rFonts w:ascii="Verdana" w:hAnsi="Verdana" w:cs="Tahoma"/>
          <w:lang w:val="en"/>
        </w:rPr>
        <w:t>s</w:t>
      </w:r>
      <w:r w:rsidR="007D47F5" w:rsidRPr="00302DA0">
        <w:rPr>
          <w:rFonts w:ascii="Verdana" w:hAnsi="Verdana" w:cs="Tahoma"/>
          <w:lang w:val="en"/>
        </w:rPr>
        <w:t xml:space="preserve">. </w:t>
      </w:r>
    </w:p>
    <w:p w14:paraId="5F78E45A" w14:textId="77777777" w:rsidR="00BC66F5" w:rsidRPr="00302DA0" w:rsidRDefault="00BC66F5" w:rsidP="00BC66F5">
      <w:pPr>
        <w:pStyle w:val="Body"/>
        <w:rPr>
          <w:rFonts w:ascii="Verdana" w:hAnsi="Verdana"/>
          <w:szCs w:val="24"/>
          <w:lang w:val="en-GB" w:eastAsia="en-GB"/>
        </w:rPr>
      </w:pPr>
      <w:r w:rsidRPr="00302DA0">
        <w:rPr>
          <w:rFonts w:ascii="Verdana" w:hAnsi="Verdana"/>
          <w:szCs w:val="24"/>
          <w:lang w:val="en-GB" w:eastAsia="en-GB"/>
        </w:rPr>
        <w:t>Lucas (a pseudonym), one of the PGRs explained: “</w:t>
      </w:r>
      <w:r w:rsidRPr="00F243C2">
        <w:rPr>
          <w:rFonts w:ascii="Verdana" w:hAnsi="Verdana"/>
          <w:szCs w:val="24"/>
          <w:lang w:val="en-GB" w:eastAsia="en-GB"/>
        </w:rPr>
        <w:t xml:space="preserve">The experience of sharing my research was very interesting, as I needed to </w:t>
      </w:r>
      <w:r w:rsidRPr="00302DA0">
        <w:rPr>
          <w:rFonts w:ascii="Verdana" w:hAnsi="Verdana"/>
          <w:szCs w:val="24"/>
          <w:lang w:val="en-GB" w:eastAsia="en-GB"/>
        </w:rPr>
        <w:t xml:space="preserve">include </w:t>
      </w:r>
      <w:r w:rsidRPr="00F243C2">
        <w:rPr>
          <w:rFonts w:ascii="Verdana" w:hAnsi="Verdana"/>
          <w:szCs w:val="24"/>
          <w:lang w:val="en-GB" w:eastAsia="en-GB"/>
        </w:rPr>
        <w:t xml:space="preserve">concepts which were </w:t>
      </w:r>
      <w:r w:rsidRPr="00302DA0">
        <w:rPr>
          <w:rFonts w:ascii="Verdana" w:hAnsi="Verdana"/>
          <w:szCs w:val="24"/>
          <w:lang w:val="en-GB" w:eastAsia="en-GB"/>
        </w:rPr>
        <w:t xml:space="preserve">familiar </w:t>
      </w:r>
      <w:r w:rsidRPr="00F243C2">
        <w:rPr>
          <w:rFonts w:ascii="Verdana" w:hAnsi="Verdana"/>
          <w:szCs w:val="24"/>
          <w:lang w:val="en-GB" w:eastAsia="en-GB"/>
        </w:rPr>
        <w:t>to all, and</w:t>
      </w:r>
      <w:r w:rsidRPr="00302DA0">
        <w:rPr>
          <w:rFonts w:ascii="Verdana" w:hAnsi="Verdana"/>
          <w:szCs w:val="24"/>
          <w:lang w:val="en-GB" w:eastAsia="en-GB"/>
        </w:rPr>
        <w:t xml:space="preserve"> co</w:t>
      </w:r>
      <w:r w:rsidRPr="00302DA0">
        <w:rPr>
          <w:rFonts w:ascii="Verdana" w:hAnsi="Verdana"/>
          <w:szCs w:val="24"/>
          <w:lang w:val="en-GB" w:eastAsia="en-GB"/>
        </w:rPr>
        <w:t>m</w:t>
      </w:r>
      <w:r w:rsidRPr="00302DA0">
        <w:rPr>
          <w:rFonts w:ascii="Verdana" w:hAnsi="Verdana"/>
          <w:szCs w:val="24"/>
          <w:lang w:val="en-GB" w:eastAsia="en-GB"/>
        </w:rPr>
        <w:t>municate a message that [undergraduates]</w:t>
      </w:r>
      <w:r w:rsidRPr="00F243C2">
        <w:rPr>
          <w:rFonts w:ascii="Verdana" w:hAnsi="Verdana"/>
          <w:szCs w:val="24"/>
          <w:lang w:val="en-GB" w:eastAsia="en-GB"/>
        </w:rPr>
        <w:t xml:space="preserve"> could feel a connection with.</w:t>
      </w:r>
      <w:r w:rsidRPr="00302DA0">
        <w:rPr>
          <w:rFonts w:ascii="Verdana" w:hAnsi="Verdana"/>
          <w:szCs w:val="24"/>
          <w:lang w:val="en-GB" w:eastAsia="en-GB"/>
        </w:rPr>
        <w:t>” Lucas’s doctoral interest is related to the m</w:t>
      </w:r>
      <w:r w:rsidRPr="00302DA0">
        <w:rPr>
          <w:rFonts w:ascii="Verdana" w:hAnsi="Verdana"/>
        </w:rPr>
        <w:t>athematical and social modelling, crime and security measur</w:t>
      </w:r>
      <w:r w:rsidRPr="00302DA0">
        <w:rPr>
          <w:rFonts w:ascii="Verdana" w:hAnsi="Verdana"/>
        </w:rPr>
        <w:t>e</w:t>
      </w:r>
      <w:r w:rsidRPr="00302DA0">
        <w:rPr>
          <w:rFonts w:ascii="Verdana" w:hAnsi="Verdana"/>
        </w:rPr>
        <w:t>ments and spatial modelling</w:t>
      </w:r>
      <w:r w:rsidRPr="00302DA0">
        <w:rPr>
          <w:rFonts w:ascii="Verdana" w:hAnsi="Verdana"/>
          <w:szCs w:val="24"/>
          <w:lang w:val="en-GB" w:eastAsia="en-GB"/>
        </w:rPr>
        <w:t xml:space="preserve"> and for his presentation he chose to focus on </w:t>
      </w:r>
      <w:r w:rsidRPr="00F243C2">
        <w:rPr>
          <w:rFonts w:ascii="Verdana" w:hAnsi="Verdana"/>
          <w:szCs w:val="24"/>
          <w:lang w:val="en-GB" w:eastAsia="en-GB"/>
        </w:rPr>
        <w:t xml:space="preserve"> </w:t>
      </w:r>
      <w:r w:rsidRPr="00F243C2">
        <w:rPr>
          <w:rFonts w:ascii="Verdana" w:hAnsi="Verdana"/>
          <w:i/>
          <w:szCs w:val="24"/>
          <w:lang w:val="en-GB" w:eastAsia="en-GB"/>
        </w:rPr>
        <w:t>Science of Cities</w:t>
      </w:r>
      <w:r w:rsidRPr="00F243C2">
        <w:rPr>
          <w:rFonts w:ascii="Verdana" w:hAnsi="Verdana"/>
          <w:szCs w:val="24"/>
          <w:lang w:val="en-GB" w:eastAsia="en-GB"/>
        </w:rPr>
        <w:t>, since it allow</w:t>
      </w:r>
      <w:r w:rsidRPr="00302DA0">
        <w:rPr>
          <w:rFonts w:ascii="Verdana" w:hAnsi="Verdana"/>
          <w:szCs w:val="24"/>
          <w:lang w:val="en-GB" w:eastAsia="en-GB"/>
        </w:rPr>
        <w:t xml:space="preserve">ed him </w:t>
      </w:r>
      <w:r w:rsidRPr="00F243C2">
        <w:rPr>
          <w:rFonts w:ascii="Verdana" w:hAnsi="Verdana"/>
          <w:szCs w:val="24"/>
          <w:lang w:val="en-GB" w:eastAsia="en-GB"/>
        </w:rPr>
        <w:t xml:space="preserve">to </w:t>
      </w:r>
      <w:r w:rsidRPr="00302DA0">
        <w:rPr>
          <w:rFonts w:ascii="Verdana" w:hAnsi="Verdana"/>
          <w:szCs w:val="24"/>
          <w:lang w:val="en-GB" w:eastAsia="en-GB"/>
        </w:rPr>
        <w:t xml:space="preserve">extend and </w:t>
      </w:r>
      <w:r w:rsidRPr="00F243C2">
        <w:rPr>
          <w:rFonts w:ascii="Verdana" w:hAnsi="Verdana"/>
          <w:szCs w:val="24"/>
          <w:lang w:val="en-GB" w:eastAsia="en-GB"/>
        </w:rPr>
        <w:t xml:space="preserve">challenge </w:t>
      </w:r>
      <w:r w:rsidRPr="00302DA0">
        <w:rPr>
          <w:rFonts w:ascii="Verdana" w:hAnsi="Verdana"/>
          <w:szCs w:val="24"/>
          <w:lang w:val="en-GB" w:eastAsia="en-GB"/>
        </w:rPr>
        <w:t xml:space="preserve">the audience, starting from common knowledge of </w:t>
      </w:r>
      <w:r w:rsidRPr="00F243C2">
        <w:rPr>
          <w:rFonts w:ascii="Verdana" w:hAnsi="Verdana"/>
          <w:szCs w:val="24"/>
          <w:lang w:val="en-GB" w:eastAsia="en-GB"/>
        </w:rPr>
        <w:t>a</w:t>
      </w:r>
      <w:r w:rsidRPr="00302DA0">
        <w:rPr>
          <w:rFonts w:ascii="Verdana" w:hAnsi="Verdana"/>
          <w:szCs w:val="24"/>
          <w:lang w:val="en-GB" w:eastAsia="en-GB"/>
        </w:rPr>
        <w:t xml:space="preserve">ny </w:t>
      </w:r>
      <w:r w:rsidRPr="00F243C2">
        <w:rPr>
          <w:rFonts w:ascii="Verdana" w:hAnsi="Verdana"/>
          <w:szCs w:val="24"/>
          <w:lang w:val="en-GB" w:eastAsia="en-GB"/>
        </w:rPr>
        <w:t xml:space="preserve">person </w:t>
      </w:r>
      <w:r w:rsidRPr="00302DA0">
        <w:rPr>
          <w:rFonts w:ascii="Verdana" w:hAnsi="Verdana"/>
          <w:szCs w:val="24"/>
          <w:lang w:val="en-GB" w:eastAsia="en-GB"/>
        </w:rPr>
        <w:t>and what they think of the urban system. There were lots of que</w:t>
      </w:r>
      <w:r w:rsidRPr="00302DA0">
        <w:rPr>
          <w:rFonts w:ascii="Verdana" w:hAnsi="Verdana"/>
          <w:szCs w:val="24"/>
          <w:lang w:val="en-GB" w:eastAsia="en-GB"/>
        </w:rPr>
        <w:t>s</w:t>
      </w:r>
      <w:r w:rsidRPr="00302DA0">
        <w:rPr>
          <w:rFonts w:ascii="Verdana" w:hAnsi="Verdana"/>
          <w:szCs w:val="24"/>
          <w:lang w:val="en-GB" w:eastAsia="en-GB"/>
        </w:rPr>
        <w:t>tions from the audience at the end of Lucas’ presentation; he was pleased with this, as his intention was to challenge the perception that an accessible aspect of everyday life might not present any interest to researchers.</w:t>
      </w:r>
    </w:p>
    <w:p w14:paraId="1ED79146" w14:textId="716BEBAF" w:rsidR="009B76E5" w:rsidRPr="00C7576F" w:rsidRDefault="009B76E5" w:rsidP="00C10EBF">
      <w:pPr>
        <w:autoSpaceDE w:val="0"/>
        <w:autoSpaceDN w:val="0"/>
        <w:adjustRightInd w:val="0"/>
        <w:rPr>
          <w:rFonts w:ascii="Verdana" w:hAnsi="Verdana" w:cs="Tahoma"/>
          <w:sz w:val="20"/>
          <w:lang w:val="en"/>
        </w:rPr>
      </w:pPr>
      <w:r w:rsidRPr="00C7576F">
        <w:rPr>
          <w:rFonts w:ascii="Verdana" w:hAnsi="Verdana" w:cs="Tahoma"/>
          <w:sz w:val="20"/>
          <w:lang w:val="en-GB" w:eastAsia="zh-CN"/>
        </w:rPr>
        <w:t xml:space="preserve">The PGRs delivered their </w:t>
      </w:r>
      <w:r w:rsidR="00A61C3D">
        <w:rPr>
          <w:rFonts w:ascii="Verdana" w:hAnsi="Verdana" w:cs="Tahoma"/>
          <w:sz w:val="20"/>
          <w:lang w:val="en-GB" w:eastAsia="zh-CN"/>
        </w:rPr>
        <w:t>10-min presentation in a two-</w:t>
      </w:r>
      <w:r w:rsidRPr="00C7576F">
        <w:rPr>
          <w:rFonts w:ascii="Verdana" w:hAnsi="Verdana" w:cs="Tahoma"/>
          <w:sz w:val="20"/>
          <w:lang w:val="en-GB" w:eastAsia="zh-CN"/>
        </w:rPr>
        <w:t>hour se</w:t>
      </w:r>
      <w:r w:rsidR="00374019" w:rsidRPr="00C7576F">
        <w:rPr>
          <w:rFonts w:ascii="Verdana" w:hAnsi="Verdana" w:cs="Tahoma"/>
          <w:sz w:val="20"/>
          <w:lang w:val="en-GB" w:eastAsia="zh-CN"/>
        </w:rPr>
        <w:t>minar</w:t>
      </w:r>
      <w:r w:rsidRPr="00C7576F">
        <w:rPr>
          <w:rFonts w:ascii="Verdana" w:hAnsi="Verdana" w:cs="Tahoma"/>
          <w:sz w:val="20"/>
          <w:lang w:val="en-GB" w:eastAsia="zh-CN"/>
        </w:rPr>
        <w:t xml:space="preserve"> timetabled in February 2017, as part of the M</w:t>
      </w:r>
      <w:r w:rsidR="00A61C3D">
        <w:rPr>
          <w:rFonts w:ascii="Verdana" w:hAnsi="Verdana" w:cs="Tahoma"/>
          <w:sz w:val="20"/>
          <w:lang w:val="en-GB" w:eastAsia="zh-CN"/>
        </w:rPr>
        <w:t>athematics Colloquium programme. T</w:t>
      </w:r>
      <w:r w:rsidR="00B82A8A">
        <w:rPr>
          <w:rFonts w:ascii="Verdana" w:hAnsi="Verdana" w:cs="Tahoma"/>
          <w:sz w:val="20"/>
          <w:lang w:val="en-GB" w:eastAsia="zh-CN"/>
        </w:rPr>
        <w:t xml:space="preserve">he </w:t>
      </w:r>
      <w:r w:rsidR="00C10EBF" w:rsidRPr="00C7576F">
        <w:rPr>
          <w:rFonts w:ascii="Verdana" w:hAnsi="Verdana" w:cs="Tahoma"/>
          <w:sz w:val="20"/>
          <w:lang w:val="en-GB" w:eastAsia="zh-CN"/>
        </w:rPr>
        <w:t xml:space="preserve">following areas of research were introduced: </w:t>
      </w:r>
      <w:r w:rsidR="00C10EBF" w:rsidRPr="00C7576F">
        <w:rPr>
          <w:rFonts w:ascii="Verdana" w:hAnsi="Verdana"/>
          <w:i/>
          <w:iCs/>
          <w:sz w:val="20"/>
          <w:lang w:val="en-GB" w:eastAsia="zh-CN"/>
        </w:rPr>
        <w:t>Controlling flow separation in aerodynamics, Symplectic geometry and L</w:t>
      </w:r>
      <w:r w:rsidR="00C10EBF" w:rsidRPr="00C7576F">
        <w:rPr>
          <w:rFonts w:ascii="Verdana" w:hAnsi="Verdana"/>
          <w:i/>
          <w:iCs/>
          <w:sz w:val="20"/>
          <w:lang w:val="en-GB" w:eastAsia="zh-CN"/>
        </w:rPr>
        <w:t>a</w:t>
      </w:r>
      <w:r w:rsidR="00C10EBF" w:rsidRPr="00C7576F">
        <w:rPr>
          <w:rFonts w:ascii="Verdana" w:hAnsi="Verdana"/>
          <w:i/>
          <w:iCs/>
          <w:sz w:val="20"/>
          <w:lang w:val="en-GB" w:eastAsia="zh-CN"/>
        </w:rPr>
        <w:t>grangian submanifolds: some things that modern-day geometers worry about, The scalling of crime, The dynamics of coastal outflows, Elliptic curves and the Birch and Swinnerton-Dyer conjecture, Analytic Number Theory and the Congruent Number Problem and Modular</w:t>
      </w:r>
      <w:r w:rsidR="00C10EBF" w:rsidRPr="00C7576F">
        <w:rPr>
          <w:rFonts w:ascii="Verdana" w:hAnsi="Verdana"/>
          <w:i/>
          <w:iCs/>
          <w:sz w:val="20"/>
          <w:lang w:val="en-GB" w:eastAsia="zh-CN"/>
        </w:rPr>
        <w:t>i</w:t>
      </w:r>
      <w:r w:rsidR="00C10EBF" w:rsidRPr="00C7576F">
        <w:rPr>
          <w:rFonts w:ascii="Verdana" w:hAnsi="Verdana"/>
          <w:i/>
          <w:iCs/>
          <w:sz w:val="20"/>
          <w:lang w:val="en-GB" w:eastAsia="zh-CN"/>
        </w:rPr>
        <w:t xml:space="preserve">ty </w:t>
      </w:r>
      <w:r w:rsidR="00C10EBF" w:rsidRPr="00B82A8A">
        <w:rPr>
          <w:rFonts w:ascii="Verdana" w:hAnsi="Verdana"/>
          <w:iCs/>
          <w:sz w:val="20"/>
          <w:lang w:val="en-GB" w:eastAsia="zh-CN"/>
        </w:rPr>
        <w:t>and</w:t>
      </w:r>
      <w:r w:rsidR="00C10EBF" w:rsidRPr="00C7576F">
        <w:rPr>
          <w:rFonts w:ascii="Verdana" w:hAnsi="Verdana"/>
          <w:i/>
          <w:iCs/>
          <w:sz w:val="20"/>
          <w:lang w:val="en-GB" w:eastAsia="zh-CN"/>
        </w:rPr>
        <w:t xml:space="preserve"> The Rising Sea</w:t>
      </w:r>
      <w:r w:rsidR="00B82A8A">
        <w:rPr>
          <w:rFonts w:ascii="Verdana" w:hAnsi="Verdana"/>
          <w:i/>
          <w:iCs/>
          <w:sz w:val="20"/>
          <w:lang w:val="en-GB" w:eastAsia="zh-CN"/>
        </w:rPr>
        <w:t>.</w:t>
      </w:r>
    </w:p>
    <w:p w14:paraId="1B3B46EC" w14:textId="77777777" w:rsidR="00F40785" w:rsidRPr="00B80337" w:rsidRDefault="00F40785" w:rsidP="009B76E5">
      <w:pPr>
        <w:pStyle w:val="Header2"/>
        <w:rPr>
          <w:rFonts w:ascii="Verdana" w:hAnsi="Verdana"/>
          <w:sz w:val="20"/>
        </w:rPr>
      </w:pPr>
    </w:p>
    <w:p w14:paraId="6F99C3FF" w14:textId="0D3BABA8" w:rsidR="009B76E5" w:rsidRPr="00B80337" w:rsidRDefault="009B76E5" w:rsidP="009B76E5">
      <w:pPr>
        <w:pStyle w:val="Header2"/>
        <w:rPr>
          <w:rFonts w:ascii="Verdana" w:hAnsi="Verdana" w:cs="Tahoma"/>
          <w:sz w:val="20"/>
          <w:lang w:val="en"/>
        </w:rPr>
      </w:pPr>
      <w:r w:rsidRPr="00B80337">
        <w:rPr>
          <w:rFonts w:ascii="Verdana" w:hAnsi="Verdana"/>
          <w:sz w:val="20"/>
        </w:rPr>
        <w:t>2.</w:t>
      </w:r>
      <w:r w:rsidR="00F40785" w:rsidRPr="00B80337">
        <w:rPr>
          <w:rFonts w:ascii="Verdana" w:hAnsi="Verdana"/>
          <w:sz w:val="20"/>
        </w:rPr>
        <w:t>2</w:t>
      </w:r>
      <w:r w:rsidRPr="00B80337">
        <w:rPr>
          <w:rFonts w:ascii="Verdana" w:hAnsi="Verdana"/>
          <w:sz w:val="20"/>
        </w:rPr>
        <w:t>. A</w:t>
      </w:r>
      <w:r w:rsidRPr="00B80337">
        <w:rPr>
          <w:rFonts w:ascii="Verdana" w:hAnsi="Verdana" w:cs="Tahoma"/>
          <w:sz w:val="20"/>
          <w:lang w:val="en"/>
        </w:rPr>
        <w:t>t undergraduate level</w:t>
      </w:r>
    </w:p>
    <w:p w14:paraId="7B2DB6B4" w14:textId="3ABF20FD" w:rsidR="007865B9" w:rsidRPr="00E96A4D" w:rsidRDefault="00F40785" w:rsidP="001D4B00">
      <w:pPr>
        <w:rPr>
          <w:rFonts w:ascii="Verdana" w:hAnsi="Verdana" w:cs="Tahoma"/>
          <w:sz w:val="20"/>
        </w:rPr>
      </w:pPr>
      <w:r w:rsidRPr="00E96A4D">
        <w:rPr>
          <w:rFonts w:ascii="Verdana" w:hAnsi="Verdana" w:cs="Tahoma"/>
          <w:sz w:val="20"/>
          <w:lang w:val="en"/>
        </w:rPr>
        <w:t>T</w:t>
      </w:r>
      <w:r w:rsidR="009B76E5" w:rsidRPr="00E96A4D">
        <w:rPr>
          <w:rFonts w:ascii="Verdana" w:hAnsi="Verdana" w:cs="Tahoma"/>
          <w:sz w:val="20"/>
          <w:lang w:val="en"/>
        </w:rPr>
        <w:t xml:space="preserve">he initiative was widely advertised to all undergraduates in the mathematics department. </w:t>
      </w:r>
      <w:r w:rsidR="009C140F" w:rsidRPr="00E96A4D">
        <w:rPr>
          <w:rFonts w:ascii="Verdana" w:hAnsi="Verdana" w:cs="Arial"/>
          <w:sz w:val="20"/>
        </w:rPr>
        <w:t>27 UGs attended the PGRs presentations</w:t>
      </w:r>
      <w:r w:rsidR="00720607" w:rsidRPr="00E96A4D">
        <w:rPr>
          <w:rFonts w:ascii="Verdana" w:hAnsi="Verdana" w:cs="Arial"/>
          <w:sz w:val="20"/>
        </w:rPr>
        <w:t>. One undergraduate emailed to say: “</w:t>
      </w:r>
      <w:r w:rsidR="00720607" w:rsidRPr="00E96A4D">
        <w:rPr>
          <w:rFonts w:ascii="Verdana" w:hAnsi="Verdana"/>
          <w:color w:val="000000"/>
          <w:sz w:val="20"/>
        </w:rPr>
        <w:t>I'm a second year maths undergraduate always wondering what it's like to be a researcher, and I'll a</w:t>
      </w:r>
      <w:r w:rsidR="00720607" w:rsidRPr="00E96A4D">
        <w:rPr>
          <w:rFonts w:ascii="Verdana" w:hAnsi="Verdana"/>
          <w:color w:val="000000"/>
          <w:sz w:val="20"/>
        </w:rPr>
        <w:t>t</w:t>
      </w:r>
      <w:r w:rsidR="00720607" w:rsidRPr="00E96A4D">
        <w:rPr>
          <w:rFonts w:ascii="Verdana" w:hAnsi="Verdana"/>
          <w:color w:val="000000"/>
          <w:sz w:val="20"/>
        </w:rPr>
        <w:t xml:space="preserve">tend the session tomorrow”. </w:t>
      </w:r>
      <w:r w:rsidRPr="00E96A4D">
        <w:rPr>
          <w:rFonts w:ascii="Verdana" w:hAnsi="Verdana" w:cs="Arial"/>
          <w:sz w:val="20"/>
        </w:rPr>
        <w:t>17 of these UGs returned t</w:t>
      </w:r>
      <w:r w:rsidR="009C140F" w:rsidRPr="00E96A4D">
        <w:rPr>
          <w:rFonts w:ascii="Verdana" w:hAnsi="Verdana" w:cs="Arial"/>
          <w:sz w:val="20"/>
        </w:rPr>
        <w:t>wo weeks later for an opportunity t</w:t>
      </w:r>
      <w:r w:rsidR="00D83DC2" w:rsidRPr="00E96A4D">
        <w:rPr>
          <w:rFonts w:ascii="Verdana" w:hAnsi="Verdana" w:cs="Arial"/>
          <w:sz w:val="20"/>
        </w:rPr>
        <w:t>o m</w:t>
      </w:r>
      <w:r w:rsidR="009C140F" w:rsidRPr="00E96A4D">
        <w:rPr>
          <w:rFonts w:ascii="Verdana" w:hAnsi="Verdana" w:cs="Arial"/>
          <w:sz w:val="20"/>
        </w:rPr>
        <w:t>eet their chosen researcher</w:t>
      </w:r>
      <w:r w:rsidRPr="00E96A4D">
        <w:rPr>
          <w:rFonts w:ascii="Verdana" w:hAnsi="Verdana" w:cs="Arial"/>
          <w:sz w:val="20"/>
        </w:rPr>
        <w:t xml:space="preserve"> and find out more about </w:t>
      </w:r>
      <w:r w:rsidRPr="00E96A4D">
        <w:rPr>
          <w:rFonts w:ascii="Verdana" w:hAnsi="Verdana" w:cs="Tahoma"/>
          <w:sz w:val="20"/>
        </w:rPr>
        <w:t xml:space="preserve">it is really like to become </w:t>
      </w:r>
      <w:r w:rsidR="00E96A4D">
        <w:rPr>
          <w:rFonts w:ascii="Verdana" w:hAnsi="Verdana" w:cs="Tahoma"/>
          <w:sz w:val="20"/>
        </w:rPr>
        <w:t>a researc</w:t>
      </w:r>
      <w:r w:rsidR="00E96A4D">
        <w:rPr>
          <w:rFonts w:ascii="Verdana" w:hAnsi="Verdana" w:cs="Tahoma"/>
          <w:sz w:val="20"/>
        </w:rPr>
        <w:t>h</w:t>
      </w:r>
      <w:r w:rsidR="00E96A4D">
        <w:rPr>
          <w:rFonts w:ascii="Verdana" w:hAnsi="Verdana" w:cs="Tahoma"/>
          <w:sz w:val="20"/>
        </w:rPr>
        <w:t>er in mathematics.</w:t>
      </w:r>
    </w:p>
    <w:p w14:paraId="4C1C8368" w14:textId="77777777" w:rsidR="00F40785" w:rsidRPr="00B80337" w:rsidRDefault="00F40785" w:rsidP="00F40785">
      <w:pPr>
        <w:rPr>
          <w:rFonts w:ascii="Verdana" w:hAnsi="Verdana" w:cs="Tahoma"/>
          <w:sz w:val="20"/>
        </w:rPr>
      </w:pPr>
    </w:p>
    <w:p w14:paraId="7CEA050B" w14:textId="51C7A5AD" w:rsidR="00F40785" w:rsidRPr="00B82A8A" w:rsidRDefault="00374019" w:rsidP="00374019">
      <w:pPr>
        <w:pStyle w:val="Header1"/>
        <w:rPr>
          <w:rFonts w:ascii="Verdana" w:hAnsi="Verdana"/>
          <w:szCs w:val="24"/>
        </w:rPr>
      </w:pPr>
      <w:r w:rsidRPr="00B82A8A">
        <w:rPr>
          <w:rFonts w:ascii="Verdana" w:hAnsi="Verdana"/>
          <w:szCs w:val="24"/>
        </w:rPr>
        <w:t>3. M</w:t>
      </w:r>
      <w:r w:rsidR="00F40785" w:rsidRPr="00B82A8A">
        <w:rPr>
          <w:rFonts w:ascii="Verdana" w:hAnsi="Verdana" w:cs="Tahoma"/>
          <w:szCs w:val="24"/>
        </w:rPr>
        <w:t>eet your researcher</w:t>
      </w:r>
    </w:p>
    <w:p w14:paraId="5302E9B5" w14:textId="492E9D90" w:rsidR="00F40785" w:rsidRPr="00720607" w:rsidRDefault="00F40785" w:rsidP="00720607">
      <w:pPr>
        <w:pStyle w:val="Body"/>
        <w:rPr>
          <w:rFonts w:ascii="Verdana" w:hAnsi="Verdana"/>
          <w:b/>
          <w:caps/>
        </w:rPr>
      </w:pPr>
      <w:r w:rsidRPr="00B82A8A">
        <w:rPr>
          <w:rFonts w:ascii="Verdana" w:hAnsi="Verdana" w:cs="Tahoma"/>
        </w:rPr>
        <w:t xml:space="preserve">During the </w:t>
      </w:r>
      <w:r w:rsidR="00D83DC2" w:rsidRPr="00B82A8A">
        <w:rPr>
          <w:rFonts w:ascii="Verdana" w:hAnsi="Verdana" w:cs="Tahoma"/>
        </w:rPr>
        <w:t>s</w:t>
      </w:r>
      <w:r w:rsidRPr="00B82A8A">
        <w:rPr>
          <w:rFonts w:ascii="Verdana" w:hAnsi="Verdana" w:cs="Tahoma"/>
        </w:rPr>
        <w:t>econd se</w:t>
      </w:r>
      <w:r w:rsidR="00374019" w:rsidRPr="00B82A8A">
        <w:rPr>
          <w:rFonts w:ascii="Verdana" w:hAnsi="Verdana" w:cs="Tahoma"/>
        </w:rPr>
        <w:t>minar</w:t>
      </w:r>
      <w:r w:rsidRPr="00B82A8A">
        <w:rPr>
          <w:rFonts w:ascii="Verdana" w:hAnsi="Verdana" w:cs="Tahoma"/>
        </w:rPr>
        <w:t>, t</w:t>
      </w:r>
      <w:r w:rsidR="009C140F" w:rsidRPr="00B82A8A">
        <w:rPr>
          <w:rFonts w:ascii="Verdana" w:hAnsi="Verdana" w:cs="Arial"/>
        </w:rPr>
        <w:t>he UGs got together in small</w:t>
      </w:r>
      <w:r w:rsidR="009C140F" w:rsidRPr="00B82A8A">
        <w:rPr>
          <w:rFonts w:ascii="Verdana" w:hAnsi="Verdana" w:cs="Tahoma"/>
          <w:lang w:val="en-GB" w:eastAsia="zh-CN"/>
        </w:rPr>
        <w:t xml:space="preserve"> groups according to their c</w:t>
      </w:r>
      <w:r w:rsidR="00720607">
        <w:rPr>
          <w:rFonts w:ascii="Verdana" w:hAnsi="Verdana" w:cs="Tahoma"/>
          <w:lang w:val="en-GB" w:eastAsia="zh-CN"/>
        </w:rPr>
        <w:t>hosen researcher</w:t>
      </w:r>
      <w:r w:rsidR="009C140F" w:rsidRPr="00B82A8A">
        <w:rPr>
          <w:rFonts w:ascii="Verdana" w:hAnsi="Verdana" w:cs="Tahoma"/>
          <w:lang w:val="en-GB" w:eastAsia="zh-CN"/>
        </w:rPr>
        <w:t xml:space="preserve"> and interviewed </w:t>
      </w:r>
      <w:r w:rsidR="00E96A4D">
        <w:rPr>
          <w:rFonts w:ascii="Verdana" w:hAnsi="Verdana" w:cs="Tahoma"/>
          <w:lang w:val="en-GB" w:eastAsia="zh-CN"/>
        </w:rPr>
        <w:t>them</w:t>
      </w:r>
      <w:r w:rsidR="009C140F" w:rsidRPr="00B82A8A">
        <w:rPr>
          <w:rFonts w:ascii="Verdana" w:hAnsi="Verdana" w:cs="Tahoma"/>
          <w:lang w:val="en-GB" w:eastAsia="zh-CN"/>
        </w:rPr>
        <w:t xml:space="preserve">. </w:t>
      </w:r>
      <w:r w:rsidR="00B82A8A" w:rsidRPr="00B82A8A">
        <w:rPr>
          <w:rFonts w:ascii="Verdana" w:hAnsi="Verdana" w:cs="Tahoma"/>
          <w:lang w:val="en-GB" w:eastAsia="zh-CN"/>
        </w:rPr>
        <w:t>Prior to this interview, the UGs made some suggestions for questions to ask</w:t>
      </w:r>
      <w:r w:rsidR="00720607">
        <w:rPr>
          <w:rFonts w:ascii="Verdana" w:hAnsi="Verdana" w:cs="Tahoma"/>
          <w:lang w:val="en-GB" w:eastAsia="zh-CN"/>
        </w:rPr>
        <w:t xml:space="preserve"> </w:t>
      </w:r>
      <w:r w:rsidR="00720607" w:rsidRPr="00B82A8A">
        <w:rPr>
          <w:rFonts w:ascii="Verdana" w:hAnsi="Verdana" w:cs="Tahoma"/>
          <w:lang w:val="en-GB" w:eastAsia="zh-CN"/>
        </w:rPr>
        <w:t>in order to find out what it meant to be a researcher in their subject</w:t>
      </w:r>
      <w:r w:rsidR="00B82A8A" w:rsidRPr="00B82A8A">
        <w:rPr>
          <w:rFonts w:ascii="Verdana" w:hAnsi="Verdana" w:cs="Tahoma"/>
          <w:lang w:val="en-GB" w:eastAsia="zh-CN"/>
        </w:rPr>
        <w:t xml:space="preserve">: </w:t>
      </w:r>
      <w:r w:rsidR="009C140F" w:rsidRPr="00B82A8A">
        <w:rPr>
          <w:rFonts w:ascii="Verdana" w:hAnsi="Verdana" w:cs="Tahoma"/>
          <w:i/>
          <w:color w:val="333333"/>
          <w:lang w:val="en"/>
        </w:rPr>
        <w:t>What inspired you to investigate this particular area of mathematics</w:t>
      </w:r>
      <w:r w:rsidRPr="00B82A8A">
        <w:rPr>
          <w:rFonts w:ascii="Verdana" w:hAnsi="Verdana" w:cs="Tahoma"/>
          <w:i/>
          <w:color w:val="333333"/>
          <w:lang w:val="en"/>
        </w:rPr>
        <w:t>? W</w:t>
      </w:r>
      <w:r w:rsidR="009C140F" w:rsidRPr="00B82A8A">
        <w:rPr>
          <w:rFonts w:ascii="Verdana" w:hAnsi="Verdana" w:cs="Tahoma"/>
          <w:i/>
          <w:color w:val="333333"/>
          <w:lang w:val="en"/>
        </w:rPr>
        <w:t xml:space="preserve">hat were your </w:t>
      </w:r>
      <w:r w:rsidR="009C140F" w:rsidRPr="00B82A8A">
        <w:rPr>
          <w:rFonts w:ascii="Verdana" w:hAnsi="Verdana" w:cs="Tahoma"/>
          <w:i/>
        </w:rPr>
        <w:t xml:space="preserve">views about what research was when you were an undergraduate? How have they changed since then?, What support with transition/understanding what research was was available to you as an undergraduate?, </w:t>
      </w:r>
      <w:r w:rsidRPr="00B82A8A">
        <w:rPr>
          <w:rFonts w:ascii="Verdana" w:hAnsi="Verdana" w:cs="Tahoma"/>
          <w:i/>
        </w:rPr>
        <w:t>W</w:t>
      </w:r>
      <w:r w:rsidR="009C140F" w:rsidRPr="00B82A8A">
        <w:rPr>
          <w:rFonts w:ascii="Verdana" w:hAnsi="Verdana" w:cs="Tahoma"/>
          <w:i/>
        </w:rPr>
        <w:t xml:space="preserve">hat advice for a better understanding of what research in </w:t>
      </w:r>
      <w:r w:rsidR="00F24328" w:rsidRPr="00B82A8A">
        <w:rPr>
          <w:rFonts w:ascii="Verdana" w:hAnsi="Verdana" w:cs="Tahoma"/>
          <w:i/>
        </w:rPr>
        <w:t>math</w:t>
      </w:r>
      <w:r w:rsidR="00F24328" w:rsidRPr="00B82A8A">
        <w:rPr>
          <w:rFonts w:ascii="Verdana" w:hAnsi="Verdana" w:cs="Tahoma"/>
          <w:i/>
        </w:rPr>
        <w:t>e</w:t>
      </w:r>
      <w:r w:rsidR="00F24328" w:rsidRPr="00B82A8A">
        <w:rPr>
          <w:rFonts w:ascii="Verdana" w:hAnsi="Verdana" w:cs="Tahoma"/>
          <w:i/>
        </w:rPr>
        <w:t>matics</w:t>
      </w:r>
      <w:r w:rsidR="009C140F" w:rsidRPr="00B82A8A">
        <w:rPr>
          <w:rFonts w:ascii="Verdana" w:hAnsi="Verdana" w:cs="Tahoma"/>
          <w:i/>
        </w:rPr>
        <w:t xml:space="preserve"> do you have?</w:t>
      </w:r>
      <w:r w:rsidRPr="00B82A8A">
        <w:rPr>
          <w:rFonts w:ascii="Verdana" w:hAnsi="Verdana" w:cs="Tahoma"/>
          <w:i/>
        </w:rPr>
        <w:t xml:space="preserve">, </w:t>
      </w:r>
      <w:r w:rsidRPr="00B82A8A">
        <w:rPr>
          <w:rFonts w:ascii="Verdana" w:hAnsi="Verdana" w:cs="Tahoma"/>
          <w:i/>
          <w:lang w:val="en-GB" w:eastAsia="zh-CN"/>
        </w:rPr>
        <w:t>What are the highs and lows of research? What is the researcher tr</w:t>
      </w:r>
      <w:r w:rsidRPr="00B82A8A">
        <w:rPr>
          <w:rFonts w:ascii="Verdana" w:hAnsi="Verdana" w:cs="Tahoma"/>
          <w:i/>
          <w:lang w:val="en-GB" w:eastAsia="zh-CN"/>
        </w:rPr>
        <w:t>y</w:t>
      </w:r>
      <w:r w:rsidRPr="00B82A8A">
        <w:rPr>
          <w:rFonts w:ascii="Verdana" w:hAnsi="Verdana" w:cs="Tahoma"/>
          <w:i/>
          <w:lang w:val="en-GB" w:eastAsia="zh-CN"/>
        </w:rPr>
        <w:t>ing to achieve, and why? How will s/he know when s/he is successful?</w:t>
      </w:r>
    </w:p>
    <w:p w14:paraId="6B5B2DF0" w14:textId="56A4E34D" w:rsidR="009C140F" w:rsidRPr="00B82A8A" w:rsidRDefault="00B82A8A" w:rsidP="009C140F">
      <w:pPr>
        <w:autoSpaceDE w:val="0"/>
        <w:autoSpaceDN w:val="0"/>
        <w:adjustRightInd w:val="0"/>
        <w:rPr>
          <w:rFonts w:ascii="Verdana" w:hAnsi="Verdana" w:cs="Arial"/>
          <w:sz w:val="20"/>
        </w:rPr>
      </w:pPr>
      <w:r w:rsidRPr="00B82A8A">
        <w:rPr>
          <w:rFonts w:ascii="Verdana" w:hAnsi="Verdana" w:cs="Tahoma"/>
          <w:sz w:val="20"/>
        </w:rPr>
        <w:t xml:space="preserve">The UGs </w:t>
      </w:r>
      <w:r w:rsidR="00E96A4D">
        <w:rPr>
          <w:rFonts w:ascii="Verdana" w:hAnsi="Verdana" w:cs="Tahoma"/>
          <w:sz w:val="20"/>
        </w:rPr>
        <w:t xml:space="preserve">were </w:t>
      </w:r>
      <w:r w:rsidRPr="00B82A8A">
        <w:rPr>
          <w:rFonts w:ascii="Verdana" w:hAnsi="Verdana" w:cs="Tahoma"/>
          <w:sz w:val="20"/>
        </w:rPr>
        <w:t xml:space="preserve">encouraged to </w:t>
      </w:r>
      <w:r w:rsidR="009C140F" w:rsidRPr="00B82A8A">
        <w:rPr>
          <w:rFonts w:ascii="Verdana" w:hAnsi="Verdana" w:cs="Tahoma"/>
          <w:sz w:val="20"/>
        </w:rPr>
        <w:t xml:space="preserve">work together or (individually) on producing an artefact about </w:t>
      </w:r>
      <w:r w:rsidRPr="00B82A8A">
        <w:rPr>
          <w:rFonts w:ascii="Verdana" w:hAnsi="Verdana" w:cs="Tahoma"/>
          <w:sz w:val="20"/>
        </w:rPr>
        <w:t>their</w:t>
      </w:r>
      <w:r w:rsidR="009C140F" w:rsidRPr="00B82A8A">
        <w:rPr>
          <w:rFonts w:ascii="Verdana" w:hAnsi="Verdana" w:cs="Tahoma"/>
          <w:sz w:val="20"/>
        </w:rPr>
        <w:t xml:space="preserve"> chosen researcher</w:t>
      </w:r>
      <w:r w:rsidR="00E96A4D">
        <w:rPr>
          <w:rFonts w:ascii="Verdana" w:hAnsi="Verdana" w:cs="Tahoma"/>
          <w:sz w:val="20"/>
        </w:rPr>
        <w:t xml:space="preserve">, once the exam </w:t>
      </w:r>
      <w:r w:rsidRPr="00B82A8A">
        <w:rPr>
          <w:rFonts w:ascii="Verdana" w:hAnsi="Verdana" w:cs="Tahoma"/>
          <w:sz w:val="20"/>
        </w:rPr>
        <w:t xml:space="preserve">period </w:t>
      </w:r>
      <w:r w:rsidR="00E96A4D">
        <w:rPr>
          <w:rFonts w:ascii="Verdana" w:hAnsi="Verdana" w:cs="Tahoma"/>
          <w:sz w:val="20"/>
        </w:rPr>
        <w:t>ends. T</w:t>
      </w:r>
      <w:r w:rsidRPr="00B82A8A">
        <w:rPr>
          <w:rFonts w:ascii="Verdana" w:hAnsi="Verdana" w:cs="Tahoma"/>
          <w:sz w:val="20"/>
        </w:rPr>
        <w:t>heir output</w:t>
      </w:r>
      <w:r w:rsidR="00E96A4D">
        <w:rPr>
          <w:rFonts w:ascii="Verdana" w:hAnsi="Verdana" w:cs="Tahoma"/>
          <w:sz w:val="20"/>
        </w:rPr>
        <w:t xml:space="preserve">s </w:t>
      </w:r>
      <w:r w:rsidRPr="00B82A8A">
        <w:rPr>
          <w:rFonts w:ascii="Verdana" w:hAnsi="Verdana" w:cs="Tahoma"/>
          <w:sz w:val="20"/>
        </w:rPr>
        <w:t>will be uploaded on the web pages of the Chalkdust magazine (</w:t>
      </w:r>
      <w:hyperlink r:id="rId11" w:history="1">
        <w:r w:rsidR="00967648" w:rsidRPr="005000C1">
          <w:rPr>
            <w:rStyle w:val="Hyperlink"/>
            <w:rFonts w:ascii="Verdana" w:hAnsi="Verdana" w:cs="Tahoma"/>
            <w:sz w:val="20"/>
          </w:rPr>
          <w:t>http://chalkdustmagazine.com/</w:t>
        </w:r>
      </w:hyperlink>
      <w:r w:rsidR="00967648">
        <w:rPr>
          <w:rFonts w:ascii="Verdana" w:hAnsi="Verdana" w:cs="Tahoma"/>
          <w:sz w:val="20"/>
        </w:rPr>
        <w:t xml:space="preserve"> last accessed 25 May 2017</w:t>
      </w:r>
      <w:r w:rsidRPr="00B82A8A">
        <w:rPr>
          <w:rFonts w:ascii="Verdana" w:hAnsi="Verdana" w:cs="Tahoma"/>
          <w:sz w:val="20"/>
        </w:rPr>
        <w:t xml:space="preserve">), under the </w:t>
      </w:r>
      <w:r w:rsidRPr="00B82A8A">
        <w:rPr>
          <w:rFonts w:ascii="Verdana" w:hAnsi="Verdana" w:cs="Arial"/>
          <w:i/>
          <w:sz w:val="20"/>
        </w:rPr>
        <w:t xml:space="preserve">Maths Research@UCL -  through the eyes of the undergraduates </w:t>
      </w:r>
      <w:r w:rsidRPr="00B82A8A">
        <w:rPr>
          <w:rFonts w:ascii="Verdana" w:hAnsi="Verdana" w:cs="Arial"/>
          <w:sz w:val="20"/>
        </w:rPr>
        <w:t>a</w:t>
      </w:r>
      <w:r w:rsidRPr="00B82A8A">
        <w:rPr>
          <w:rFonts w:ascii="Verdana" w:hAnsi="Verdana" w:cs="Arial"/>
          <w:sz w:val="20"/>
        </w:rPr>
        <w:t>r</w:t>
      </w:r>
      <w:r w:rsidRPr="00B82A8A">
        <w:rPr>
          <w:rFonts w:ascii="Verdana" w:hAnsi="Verdana" w:cs="Arial"/>
          <w:sz w:val="20"/>
        </w:rPr>
        <w:t>ea.</w:t>
      </w:r>
    </w:p>
    <w:p w14:paraId="5DE63B74" w14:textId="77777777" w:rsidR="009C140F" w:rsidRPr="00B80337" w:rsidRDefault="009C140F" w:rsidP="009B76E5">
      <w:pPr>
        <w:autoSpaceDE w:val="0"/>
        <w:autoSpaceDN w:val="0"/>
        <w:adjustRightInd w:val="0"/>
        <w:rPr>
          <w:rFonts w:ascii="Verdana" w:hAnsi="Verdana" w:cs="Arial"/>
          <w:sz w:val="20"/>
        </w:rPr>
      </w:pPr>
    </w:p>
    <w:p w14:paraId="750C2EC2" w14:textId="4325EA16" w:rsidR="00E7337A" w:rsidRPr="00B82A8A" w:rsidRDefault="00E7337A" w:rsidP="00E7337A">
      <w:pPr>
        <w:pStyle w:val="Header1"/>
        <w:rPr>
          <w:rFonts w:ascii="Verdana" w:hAnsi="Verdana"/>
          <w:szCs w:val="24"/>
        </w:rPr>
      </w:pPr>
      <w:bookmarkStart w:id="1" w:name="_Ref473034950"/>
      <w:r w:rsidRPr="00B82A8A">
        <w:rPr>
          <w:rFonts w:ascii="Verdana" w:hAnsi="Verdana"/>
          <w:szCs w:val="24"/>
        </w:rPr>
        <w:t xml:space="preserve">4. </w:t>
      </w:r>
      <w:r w:rsidR="00967648">
        <w:rPr>
          <w:rFonts w:ascii="Verdana" w:hAnsi="Verdana"/>
          <w:szCs w:val="24"/>
        </w:rPr>
        <w:t>Looking ahead</w:t>
      </w:r>
    </w:p>
    <w:p w14:paraId="545EF72F" w14:textId="77777777" w:rsidR="00182132" w:rsidRDefault="00374019" w:rsidP="00182132">
      <w:pPr>
        <w:pStyle w:val="Body"/>
        <w:rPr>
          <w:rFonts w:ascii="Verdana" w:hAnsi="Verdana" w:cs="Tahoma"/>
          <w:lang w:eastAsia="en-GB"/>
        </w:rPr>
      </w:pPr>
      <w:r w:rsidRPr="00B82A8A">
        <w:rPr>
          <w:rFonts w:ascii="Verdana" w:hAnsi="Verdana" w:cs="Tahoma"/>
          <w:lang w:eastAsia="en-GB"/>
        </w:rPr>
        <w:t>The transition from undergraduate to postgraduate study has been recognised as not a smooth process. Most undergraduates do not necessarily know or understand what is e</w:t>
      </w:r>
      <w:r w:rsidRPr="00B82A8A">
        <w:rPr>
          <w:rFonts w:ascii="Verdana" w:hAnsi="Verdana" w:cs="Tahoma"/>
          <w:lang w:eastAsia="en-GB"/>
        </w:rPr>
        <w:t>x</w:t>
      </w:r>
      <w:r w:rsidRPr="00B82A8A">
        <w:rPr>
          <w:rFonts w:ascii="Verdana" w:hAnsi="Verdana" w:cs="Tahoma"/>
          <w:lang w:eastAsia="en-GB"/>
        </w:rPr>
        <w:t>pected of them on a postgraduate course. The difference between the nature of a taught degree, and a research degree, requires significant changes on behalf of the students: ind</w:t>
      </w:r>
      <w:r w:rsidRPr="00B82A8A">
        <w:rPr>
          <w:rFonts w:ascii="Verdana" w:hAnsi="Verdana" w:cs="Tahoma"/>
          <w:lang w:eastAsia="en-GB"/>
        </w:rPr>
        <w:t>e</w:t>
      </w:r>
      <w:r w:rsidRPr="00B82A8A">
        <w:rPr>
          <w:rFonts w:ascii="Verdana" w:hAnsi="Verdana" w:cs="Tahoma"/>
          <w:lang w:eastAsia="en-GB"/>
        </w:rPr>
        <w:t xml:space="preserve">pendent study skills, inquiry minds, new understanding of the nature of the subject, to mention just a few. Universities and departments usually share with students, information </w:t>
      </w:r>
      <w:r w:rsidRPr="00B82A8A">
        <w:rPr>
          <w:rFonts w:ascii="Verdana" w:hAnsi="Verdana" w:cs="Tahoma"/>
          <w:lang w:eastAsia="en-GB"/>
        </w:rPr>
        <w:lastRenderedPageBreak/>
        <w:t>that summarises the knowledge and skills needed for a postgraduate endeavour, but more could be done in this respect.</w:t>
      </w:r>
    </w:p>
    <w:p w14:paraId="07637235" w14:textId="408CDF08" w:rsidR="00B80337" w:rsidRPr="00182132" w:rsidRDefault="00374019" w:rsidP="00182132">
      <w:pPr>
        <w:pStyle w:val="Body"/>
        <w:rPr>
          <w:rFonts w:ascii="Verdana" w:hAnsi="Verdana"/>
          <w:b/>
          <w:caps/>
        </w:rPr>
      </w:pPr>
      <w:r w:rsidRPr="00B82A8A">
        <w:rPr>
          <w:rFonts w:ascii="Verdana" w:hAnsi="Verdana" w:cs="Tahoma"/>
          <w:lang w:eastAsia="en-GB"/>
        </w:rPr>
        <w:t xml:space="preserve">The initiative </w:t>
      </w:r>
      <w:r w:rsidR="00182132">
        <w:rPr>
          <w:rFonts w:ascii="Verdana" w:hAnsi="Verdana" w:cs="Tahoma"/>
          <w:lang w:eastAsia="en-GB"/>
        </w:rPr>
        <w:t>trilled in this project</w:t>
      </w:r>
      <w:r w:rsidRPr="00B82A8A">
        <w:rPr>
          <w:rFonts w:ascii="Verdana" w:hAnsi="Verdana" w:cs="Tahoma"/>
          <w:lang w:eastAsia="en-GB"/>
        </w:rPr>
        <w:t xml:space="preserve">, a collaboration between staff and </w:t>
      </w:r>
      <w:r w:rsidRPr="00967648">
        <w:rPr>
          <w:rFonts w:ascii="Verdana" w:hAnsi="Verdana" w:cs="Tahoma"/>
          <w:lang w:eastAsia="en-GB"/>
        </w:rPr>
        <w:t>students at undergra</w:t>
      </w:r>
      <w:r w:rsidRPr="00967648">
        <w:rPr>
          <w:rFonts w:ascii="Verdana" w:hAnsi="Verdana" w:cs="Tahoma"/>
          <w:lang w:eastAsia="en-GB"/>
        </w:rPr>
        <w:t>d</w:t>
      </w:r>
      <w:r w:rsidRPr="00967648">
        <w:rPr>
          <w:rFonts w:ascii="Verdana" w:hAnsi="Verdana" w:cs="Tahoma"/>
          <w:lang w:eastAsia="en-GB"/>
        </w:rPr>
        <w:t xml:space="preserve">uate and postgraduate level </w:t>
      </w:r>
      <w:r w:rsidR="00967648" w:rsidRPr="00967648">
        <w:rPr>
          <w:rFonts w:ascii="Verdana" w:hAnsi="Verdana" w:cs="Tahoma"/>
          <w:lang w:eastAsia="en-GB"/>
        </w:rPr>
        <w:t>has the potential to</w:t>
      </w:r>
      <w:r w:rsidRPr="00967648">
        <w:rPr>
          <w:rFonts w:ascii="Verdana" w:hAnsi="Verdana" w:cs="Tahoma"/>
          <w:lang w:eastAsia="en-GB"/>
        </w:rPr>
        <w:t xml:space="preserve"> raising awareness among undergraduates about what research is and what researchers do</w:t>
      </w:r>
      <w:r w:rsidR="00967648" w:rsidRPr="00967648">
        <w:rPr>
          <w:rFonts w:ascii="Verdana" w:hAnsi="Verdana" w:cs="Tahoma"/>
          <w:lang w:eastAsia="en-GB"/>
        </w:rPr>
        <w:t xml:space="preserve">, </w:t>
      </w:r>
      <w:r w:rsidR="00B80337" w:rsidRPr="00967648">
        <w:rPr>
          <w:rFonts w:ascii="Verdana" w:hAnsi="Verdana" w:cs="Tahoma"/>
        </w:rPr>
        <w:t>from early on in their undergraduate stu</w:t>
      </w:r>
      <w:r w:rsidR="00B80337" w:rsidRPr="00967648">
        <w:rPr>
          <w:rFonts w:ascii="Verdana" w:hAnsi="Verdana" w:cs="Tahoma"/>
        </w:rPr>
        <w:t>d</w:t>
      </w:r>
      <w:r w:rsidR="00B80337" w:rsidRPr="00967648">
        <w:rPr>
          <w:rFonts w:ascii="Verdana" w:hAnsi="Verdana" w:cs="Tahoma"/>
        </w:rPr>
        <w:t xml:space="preserve">ies, with a long term view that just like the undergraduates in </w:t>
      </w:r>
      <w:r w:rsidR="00B80337" w:rsidRPr="00967648">
        <w:rPr>
          <w:rFonts w:ascii="Verdana" w:hAnsi="Verdana" w:cs="Tahoma"/>
          <w:lang w:val="en" w:eastAsia="en-GB"/>
        </w:rPr>
        <w:t>H</w:t>
      </w:r>
      <w:r w:rsidR="00B80337" w:rsidRPr="00967648">
        <w:rPr>
          <w:rFonts w:ascii="Verdana" w:hAnsi="Verdana" w:cs="Tahoma"/>
        </w:rPr>
        <w:t>athaway et al. (2002), they would be more likely to pursue graduate education and post</w:t>
      </w:r>
      <w:r w:rsidR="00B80337" w:rsidRPr="00B82A8A">
        <w:rPr>
          <w:rFonts w:ascii="Verdana" w:hAnsi="Verdana" w:cs="Tahoma"/>
        </w:rPr>
        <w:t>graduate research activity than those students who did not have such opportunities.</w:t>
      </w:r>
    </w:p>
    <w:p w14:paraId="50F5F922" w14:textId="77777777" w:rsidR="00B80337" w:rsidRPr="00B80337" w:rsidRDefault="00B80337" w:rsidP="00B80337">
      <w:pPr>
        <w:shd w:val="clear" w:color="auto" w:fill="FFFFFF"/>
        <w:rPr>
          <w:rFonts w:ascii="Verdana" w:hAnsi="Verdana"/>
          <w:sz w:val="20"/>
        </w:rPr>
      </w:pPr>
    </w:p>
    <w:p w14:paraId="5A8547F4" w14:textId="77777777" w:rsidR="004066C1" w:rsidRPr="00967648" w:rsidRDefault="004066C1" w:rsidP="004066C1">
      <w:pPr>
        <w:pStyle w:val="HeaderAbs"/>
        <w:rPr>
          <w:rFonts w:ascii="Verdana" w:hAnsi="Verdana" w:cs="Arial"/>
          <w:szCs w:val="24"/>
          <w:lang w:val="en-GB"/>
        </w:rPr>
      </w:pPr>
      <w:r w:rsidRPr="00967648">
        <w:rPr>
          <w:rFonts w:ascii="Verdana" w:hAnsi="Verdana" w:cs="Arial"/>
          <w:caps w:val="0"/>
          <w:szCs w:val="24"/>
          <w:lang w:val="en-GB"/>
        </w:rPr>
        <w:t>References</w:t>
      </w:r>
      <w:bookmarkEnd w:id="1"/>
    </w:p>
    <w:p w14:paraId="57825249" w14:textId="307AAFC5" w:rsidR="00967648" w:rsidRPr="00967648" w:rsidRDefault="00967648" w:rsidP="00967648">
      <w:pPr>
        <w:spacing w:before="100" w:beforeAutospacing="1" w:after="100" w:afterAutospacing="1"/>
        <w:rPr>
          <w:rFonts w:ascii="Verdana" w:hAnsi="Verdana" w:cs="Tahoma"/>
          <w:sz w:val="20"/>
          <w:lang w:eastAsia="en-GB"/>
        </w:rPr>
      </w:pPr>
      <w:r w:rsidRPr="00967648">
        <w:rPr>
          <w:rFonts w:ascii="Verdana" w:hAnsi="Verdana" w:cs="Tahoma"/>
          <w:sz w:val="20"/>
          <w:lang w:eastAsia="en-GB"/>
        </w:rPr>
        <w:t>Alsford, Sally and Smith, Karen (2013) “Transition into Postgraduate Study. Case Study 23 in Learning from International Practice – Taught Postgraduate Student Experience.” A</w:t>
      </w:r>
      <w:r w:rsidRPr="00967648">
        <w:rPr>
          <w:rFonts w:ascii="Verdana" w:hAnsi="Verdana" w:cs="Tahoma"/>
          <w:sz w:val="20"/>
          <w:lang w:eastAsia="en-GB"/>
        </w:rPr>
        <w:t>c</w:t>
      </w:r>
      <w:r w:rsidRPr="00967648">
        <w:rPr>
          <w:rFonts w:ascii="Verdana" w:hAnsi="Verdana" w:cs="Tahoma"/>
          <w:sz w:val="20"/>
          <w:lang w:eastAsia="en-GB"/>
        </w:rPr>
        <w:t xml:space="preserve">cessed via </w:t>
      </w:r>
      <w:hyperlink r:id="rId12" w:history="1">
        <w:r w:rsidRPr="00967648">
          <w:rPr>
            <w:rFonts w:ascii="Verdana" w:hAnsi="Verdana" w:cs="Tahoma"/>
            <w:sz w:val="20"/>
            <w:lang w:eastAsia="en-GB"/>
          </w:rPr>
          <w:t>http://www.enhancementthemes.ac.uk/sheec/learning-from-international-practice/taught-postgraduate-student-experience</w:t>
        </w:r>
      </w:hyperlink>
      <w:r w:rsidRPr="00967648">
        <w:rPr>
          <w:rFonts w:ascii="Verdana" w:hAnsi="Verdana" w:cs="Tahoma"/>
          <w:sz w:val="20"/>
          <w:lang w:eastAsia="en-GB"/>
        </w:rPr>
        <w:t xml:space="preserve"> (25 May 2017).</w:t>
      </w:r>
    </w:p>
    <w:p w14:paraId="6577FAF0" w14:textId="75290995" w:rsidR="00B80337" w:rsidRPr="00967648" w:rsidRDefault="00B80337" w:rsidP="00967648">
      <w:pPr>
        <w:spacing w:before="100" w:beforeAutospacing="1" w:after="100" w:afterAutospacing="1"/>
        <w:rPr>
          <w:rFonts w:ascii="Verdana" w:hAnsi="Verdana" w:cs="Tahoma"/>
          <w:sz w:val="20"/>
          <w:lang w:eastAsia="en-GB"/>
        </w:rPr>
      </w:pPr>
      <w:r w:rsidRPr="00967648">
        <w:rPr>
          <w:rFonts w:ascii="Verdana" w:hAnsi="Verdana"/>
          <w:sz w:val="20"/>
        </w:rPr>
        <w:t xml:space="preserve">Crisan, </w:t>
      </w:r>
      <w:r w:rsidR="007743F2">
        <w:rPr>
          <w:rFonts w:ascii="Verdana" w:hAnsi="Verdana"/>
          <w:sz w:val="20"/>
        </w:rPr>
        <w:t>C.,</w:t>
      </w:r>
      <w:r w:rsidRPr="00967648">
        <w:rPr>
          <w:rFonts w:ascii="Verdana" w:hAnsi="Verdana"/>
          <w:sz w:val="20"/>
        </w:rPr>
        <w:t xml:space="preserve"> Geraniou, E</w:t>
      </w:r>
      <w:r w:rsidR="007743F2">
        <w:rPr>
          <w:rFonts w:ascii="Verdana" w:hAnsi="Verdana"/>
          <w:sz w:val="20"/>
        </w:rPr>
        <w:t>.</w:t>
      </w:r>
      <w:r w:rsidRPr="00967648">
        <w:rPr>
          <w:rFonts w:ascii="Verdana" w:hAnsi="Verdana"/>
          <w:sz w:val="20"/>
        </w:rPr>
        <w:t xml:space="preserve">, Townsend, A., Seriani, S., &amp; De Oliveira Filho, P. (2018). </w:t>
      </w:r>
      <w:r w:rsidR="00967648" w:rsidRPr="00967648">
        <w:rPr>
          <w:rFonts w:ascii="Verdana" w:hAnsi="Verdana"/>
          <w:sz w:val="20"/>
        </w:rPr>
        <w:t>“</w:t>
      </w:r>
      <w:hyperlink r:id="rId13" w:history="1">
        <w:r w:rsidRPr="00967648">
          <w:rPr>
            <w:rStyle w:val="Hyperlink"/>
            <w:rFonts w:ascii="Verdana" w:hAnsi="Verdana"/>
            <w:bCs/>
            <w:color w:val="auto"/>
            <w:sz w:val="20"/>
            <w:u w:val="none"/>
          </w:rPr>
          <w:t>Learning about what research is and how researchers do it: supporting the pursuit of and transition to postgraduate studies</w:t>
        </w:r>
      </w:hyperlink>
      <w:r w:rsidR="00967648" w:rsidRPr="00967648">
        <w:rPr>
          <w:rFonts w:ascii="Verdana" w:hAnsi="Verdana"/>
          <w:sz w:val="20"/>
        </w:rPr>
        <w:t>.” In</w:t>
      </w:r>
      <w:r w:rsidRPr="00967648">
        <w:rPr>
          <w:rFonts w:ascii="Verdana" w:hAnsi="Verdana"/>
          <w:sz w:val="20"/>
        </w:rPr>
        <w:t xml:space="preserve"> </w:t>
      </w:r>
      <w:r w:rsidR="002527EC">
        <w:rPr>
          <w:rFonts w:ascii="Verdana" w:hAnsi="Verdana"/>
          <w:sz w:val="20"/>
        </w:rPr>
        <w:t xml:space="preserve">V. </w:t>
      </w:r>
      <w:r w:rsidR="00967648" w:rsidRPr="00967648">
        <w:rPr>
          <w:rFonts w:ascii="Verdana" w:hAnsi="Verdana"/>
          <w:sz w:val="20"/>
        </w:rPr>
        <w:t>Tong</w:t>
      </w:r>
      <w:r w:rsidR="002527EC">
        <w:rPr>
          <w:rFonts w:ascii="Verdana" w:hAnsi="Verdana"/>
          <w:sz w:val="20"/>
        </w:rPr>
        <w:t>, M. Sotiroiu and A. Standen (</w:t>
      </w:r>
      <w:r w:rsidR="00967648" w:rsidRPr="00967648">
        <w:rPr>
          <w:rFonts w:ascii="Verdana" w:hAnsi="Verdana"/>
          <w:sz w:val="20"/>
        </w:rPr>
        <w:t>eds</w:t>
      </w:r>
      <w:r w:rsidR="002527EC">
        <w:rPr>
          <w:rFonts w:ascii="Verdana" w:hAnsi="Verdana"/>
          <w:sz w:val="20"/>
        </w:rPr>
        <w:t>)</w:t>
      </w:r>
      <w:r w:rsidR="00967648" w:rsidRPr="00967648">
        <w:rPr>
          <w:rFonts w:ascii="Verdana" w:hAnsi="Verdana"/>
          <w:sz w:val="20"/>
        </w:rPr>
        <w:t xml:space="preserve">. </w:t>
      </w:r>
      <w:r w:rsidRPr="00967648">
        <w:rPr>
          <w:rFonts w:ascii="Verdana" w:hAnsi="Verdana"/>
          <w:i/>
          <w:iCs/>
          <w:sz w:val="20"/>
        </w:rPr>
        <w:t>Connecting R</w:t>
      </w:r>
      <w:r w:rsidRPr="00967648">
        <w:rPr>
          <w:rFonts w:ascii="Verdana" w:hAnsi="Verdana"/>
          <w:i/>
          <w:iCs/>
          <w:sz w:val="20"/>
        </w:rPr>
        <w:t>e</w:t>
      </w:r>
      <w:r w:rsidRPr="00967648">
        <w:rPr>
          <w:rFonts w:ascii="Verdana" w:hAnsi="Verdana"/>
          <w:i/>
          <w:iCs/>
          <w:sz w:val="20"/>
        </w:rPr>
        <w:t>search and Teaching: Students as Partners in Shaping Higher Education</w:t>
      </w:r>
      <w:r w:rsidRPr="00967648">
        <w:rPr>
          <w:rFonts w:ascii="Verdana" w:hAnsi="Verdana"/>
          <w:sz w:val="20"/>
        </w:rPr>
        <w:t>. London: UCL Press.</w:t>
      </w:r>
    </w:p>
    <w:p w14:paraId="117D88CF" w14:textId="4FF994BB" w:rsidR="00B80337" w:rsidRPr="00967648" w:rsidRDefault="00B80337" w:rsidP="00967648">
      <w:pPr>
        <w:spacing w:before="100" w:beforeAutospacing="1" w:after="100" w:afterAutospacing="1"/>
        <w:rPr>
          <w:rFonts w:ascii="Verdana" w:hAnsi="Verdana" w:cs="Tahoma"/>
          <w:sz w:val="20"/>
          <w:lang w:eastAsia="en-GB"/>
        </w:rPr>
      </w:pPr>
      <w:r w:rsidRPr="00967648">
        <w:rPr>
          <w:rFonts w:ascii="Verdana" w:hAnsi="Verdana" w:cs="Tahoma"/>
          <w:sz w:val="20"/>
          <w:lang w:eastAsia="en-GB"/>
        </w:rPr>
        <w:t xml:space="preserve">Hathaway, R. S., Nagda, B. and Gregerman, S. </w:t>
      </w:r>
      <w:r w:rsidR="00967648" w:rsidRPr="00967648">
        <w:rPr>
          <w:rFonts w:ascii="Verdana" w:hAnsi="Verdana" w:cs="Tahoma"/>
          <w:sz w:val="20"/>
          <w:lang w:eastAsia="en-GB"/>
        </w:rPr>
        <w:t>(</w:t>
      </w:r>
      <w:r w:rsidRPr="00967648">
        <w:rPr>
          <w:rFonts w:ascii="Verdana" w:hAnsi="Verdana" w:cs="Tahoma"/>
          <w:sz w:val="20"/>
          <w:lang w:eastAsia="en-GB"/>
        </w:rPr>
        <w:t>2002</w:t>
      </w:r>
      <w:r w:rsidR="00967648" w:rsidRPr="00967648">
        <w:rPr>
          <w:rFonts w:ascii="Verdana" w:hAnsi="Verdana" w:cs="Tahoma"/>
          <w:sz w:val="20"/>
          <w:lang w:eastAsia="en-GB"/>
        </w:rPr>
        <w:t xml:space="preserve">) </w:t>
      </w:r>
      <w:r w:rsidRPr="00967648">
        <w:rPr>
          <w:rFonts w:ascii="Verdana" w:hAnsi="Verdana" w:cs="Tahoma"/>
          <w:sz w:val="20"/>
          <w:lang w:eastAsia="en-GB"/>
        </w:rPr>
        <w:t xml:space="preserve">The relationship of undergraduate research participation to graduate and professional education pursuit: an empirical study. </w:t>
      </w:r>
      <w:r w:rsidRPr="00967648">
        <w:rPr>
          <w:rFonts w:ascii="Verdana" w:hAnsi="Verdana" w:cs="Tahoma"/>
          <w:i/>
          <w:sz w:val="20"/>
          <w:lang w:eastAsia="en-GB"/>
        </w:rPr>
        <w:t>Journal of College Student Development</w:t>
      </w:r>
      <w:r w:rsidRPr="00967648">
        <w:rPr>
          <w:rFonts w:ascii="Verdana" w:hAnsi="Verdana" w:cs="Tahoma"/>
          <w:sz w:val="20"/>
          <w:lang w:eastAsia="en-GB"/>
        </w:rPr>
        <w:t xml:space="preserve"> 43:614–31.</w:t>
      </w:r>
    </w:p>
    <w:p w14:paraId="25819D9B" w14:textId="0B2E3975" w:rsidR="00B80337" w:rsidRPr="00967648" w:rsidRDefault="00B80337" w:rsidP="00967648">
      <w:pPr>
        <w:spacing w:before="100" w:beforeAutospacing="1" w:after="100" w:afterAutospacing="1"/>
        <w:rPr>
          <w:rFonts w:ascii="Verdana" w:hAnsi="Verdana" w:cs="Tahoma"/>
          <w:sz w:val="20"/>
          <w:lang w:eastAsia="en-GB"/>
        </w:rPr>
      </w:pPr>
      <w:r w:rsidRPr="00967648">
        <w:rPr>
          <w:rFonts w:ascii="Verdana" w:hAnsi="Verdana" w:cs="Tahoma"/>
          <w:sz w:val="20"/>
          <w:lang w:eastAsia="en-GB"/>
        </w:rPr>
        <w:t xml:space="preserve">O’Donnell, V.L., Tobboll, J., Lawthom, R. and Zammit, M. </w:t>
      </w:r>
      <w:r w:rsidR="00967648" w:rsidRPr="00967648">
        <w:rPr>
          <w:rFonts w:ascii="Verdana" w:hAnsi="Verdana" w:cs="Tahoma"/>
          <w:sz w:val="20"/>
          <w:lang w:eastAsia="en-GB"/>
        </w:rPr>
        <w:t>(</w:t>
      </w:r>
      <w:r w:rsidRPr="00967648">
        <w:rPr>
          <w:rFonts w:ascii="Verdana" w:hAnsi="Verdana" w:cs="Tahoma"/>
          <w:sz w:val="20"/>
          <w:lang w:eastAsia="en-GB"/>
        </w:rPr>
        <w:t>2009</w:t>
      </w:r>
      <w:r w:rsidR="00967648" w:rsidRPr="00967648">
        <w:rPr>
          <w:rFonts w:ascii="Verdana" w:hAnsi="Verdana" w:cs="Tahoma"/>
          <w:sz w:val="20"/>
          <w:lang w:eastAsia="en-GB"/>
        </w:rPr>
        <w:t xml:space="preserve">) </w:t>
      </w:r>
      <w:r w:rsidRPr="00967648">
        <w:rPr>
          <w:rFonts w:ascii="Verdana" w:hAnsi="Verdana" w:cs="Tahoma"/>
          <w:sz w:val="20"/>
          <w:lang w:eastAsia="en-GB"/>
        </w:rPr>
        <w:t>Transition to postgraduate study: practice, participation, and the wider participation agenda.</w:t>
      </w:r>
      <w:r w:rsidR="00967648" w:rsidRPr="00967648">
        <w:rPr>
          <w:rFonts w:ascii="Verdana" w:hAnsi="Verdana" w:cs="Tahoma"/>
          <w:sz w:val="20"/>
          <w:lang w:eastAsia="en-GB"/>
        </w:rPr>
        <w:t xml:space="preserve"> </w:t>
      </w:r>
      <w:r w:rsidRPr="00967648">
        <w:rPr>
          <w:rFonts w:ascii="Verdana" w:hAnsi="Verdana" w:cs="Tahoma"/>
          <w:sz w:val="20"/>
          <w:lang w:eastAsia="en-GB"/>
        </w:rPr>
        <w:t xml:space="preserve"> </w:t>
      </w:r>
      <w:r w:rsidRPr="00967648">
        <w:rPr>
          <w:rFonts w:ascii="Verdana" w:hAnsi="Verdana" w:cs="Tahoma"/>
          <w:i/>
          <w:sz w:val="20"/>
          <w:lang w:eastAsia="en-GB"/>
        </w:rPr>
        <w:t>Active Learning in Higher Education</w:t>
      </w:r>
      <w:r w:rsidRPr="00967648">
        <w:rPr>
          <w:rFonts w:ascii="Verdana" w:hAnsi="Verdana" w:cs="Tahoma"/>
          <w:sz w:val="20"/>
          <w:lang w:eastAsia="en-GB"/>
        </w:rPr>
        <w:t xml:space="preserve"> 10:26–40.</w:t>
      </w:r>
    </w:p>
    <w:p w14:paraId="78881175" w14:textId="215195C5" w:rsidR="00B80337" w:rsidRPr="00967648" w:rsidRDefault="00B80337" w:rsidP="00967648">
      <w:pPr>
        <w:spacing w:before="100" w:beforeAutospacing="1" w:after="100" w:afterAutospacing="1"/>
        <w:rPr>
          <w:rFonts w:ascii="Verdana" w:hAnsi="Verdana" w:cs="Tahoma"/>
          <w:sz w:val="20"/>
          <w:lang w:eastAsia="en-GB"/>
        </w:rPr>
      </w:pPr>
      <w:r w:rsidRPr="00967648">
        <w:rPr>
          <w:rFonts w:ascii="Verdana" w:hAnsi="Verdana" w:cs="Tahoma"/>
          <w:sz w:val="20"/>
          <w:lang w:eastAsia="en-GB"/>
        </w:rPr>
        <w:t xml:space="preserve">Tobbell, J., O’Donnell, V. and Zammit, M. </w:t>
      </w:r>
      <w:r w:rsidR="00967648" w:rsidRPr="00967648">
        <w:rPr>
          <w:rFonts w:ascii="Verdana" w:hAnsi="Verdana" w:cs="Tahoma"/>
          <w:sz w:val="20"/>
          <w:lang w:eastAsia="en-GB"/>
        </w:rPr>
        <w:t>(</w:t>
      </w:r>
      <w:r w:rsidRPr="00967648">
        <w:rPr>
          <w:rFonts w:ascii="Verdana" w:hAnsi="Verdana" w:cs="Tahoma"/>
          <w:sz w:val="20"/>
          <w:lang w:eastAsia="en-GB"/>
        </w:rPr>
        <w:t>2010</w:t>
      </w:r>
      <w:r w:rsidR="00967648" w:rsidRPr="00967648">
        <w:rPr>
          <w:rFonts w:ascii="Verdana" w:hAnsi="Verdana" w:cs="Tahoma"/>
          <w:sz w:val="20"/>
          <w:lang w:eastAsia="en-GB"/>
        </w:rPr>
        <w:t xml:space="preserve">) </w:t>
      </w:r>
      <w:r w:rsidRPr="00967648">
        <w:rPr>
          <w:rFonts w:ascii="Verdana" w:hAnsi="Verdana" w:cs="Tahoma"/>
          <w:sz w:val="20"/>
          <w:lang w:eastAsia="en-GB"/>
        </w:rPr>
        <w:t>‘Exploring Transition to Postgraduate study: Shifting Identities in Interaction with Communities, Practice and Participation</w:t>
      </w:r>
      <w:r w:rsidR="00967648" w:rsidRPr="00967648">
        <w:rPr>
          <w:rFonts w:ascii="Verdana" w:hAnsi="Verdana" w:cs="Tahoma"/>
          <w:sz w:val="20"/>
          <w:lang w:eastAsia="en-GB"/>
        </w:rPr>
        <w:t xml:space="preserve">. </w:t>
      </w:r>
      <w:r w:rsidRPr="00967648">
        <w:rPr>
          <w:rFonts w:ascii="Verdana" w:hAnsi="Verdana" w:cs="Tahoma"/>
          <w:sz w:val="20"/>
          <w:lang w:eastAsia="en-GB"/>
        </w:rPr>
        <w:t xml:space="preserve"> </w:t>
      </w:r>
      <w:r w:rsidRPr="00967648">
        <w:rPr>
          <w:rFonts w:ascii="Verdana" w:hAnsi="Verdana" w:cs="Tahoma"/>
          <w:i/>
          <w:sz w:val="20"/>
          <w:lang w:eastAsia="en-GB"/>
        </w:rPr>
        <w:t>Ed</w:t>
      </w:r>
      <w:r w:rsidRPr="00967648">
        <w:rPr>
          <w:rFonts w:ascii="Verdana" w:hAnsi="Verdana" w:cs="Tahoma"/>
          <w:i/>
          <w:sz w:val="20"/>
          <w:lang w:eastAsia="en-GB"/>
        </w:rPr>
        <w:t>u</w:t>
      </w:r>
      <w:r w:rsidRPr="00967648">
        <w:rPr>
          <w:rFonts w:ascii="Verdana" w:hAnsi="Verdana" w:cs="Tahoma"/>
          <w:i/>
          <w:sz w:val="20"/>
          <w:lang w:eastAsia="en-GB"/>
        </w:rPr>
        <w:t>cational Research Journal</w:t>
      </w:r>
      <w:r w:rsidRPr="00967648">
        <w:rPr>
          <w:rFonts w:ascii="Verdana" w:hAnsi="Verdana" w:cs="Tahoma"/>
          <w:sz w:val="20"/>
          <w:lang w:eastAsia="en-GB"/>
        </w:rPr>
        <w:t xml:space="preserve"> 36:261–78.</w:t>
      </w:r>
    </w:p>
    <w:p w14:paraId="0F0F84F3" w14:textId="77777777" w:rsidR="00F24328" w:rsidRPr="00967648" w:rsidRDefault="00F24328" w:rsidP="00F24328">
      <w:pPr>
        <w:jc w:val="both"/>
        <w:rPr>
          <w:rFonts w:ascii="Verdana" w:hAnsi="Verdana" w:cs="Arial"/>
        </w:rPr>
      </w:pPr>
    </w:p>
    <w:p w14:paraId="202D68E0" w14:textId="77777777" w:rsidR="00F24328" w:rsidRPr="00967648" w:rsidRDefault="00F24328" w:rsidP="00F24328">
      <w:pPr>
        <w:jc w:val="both"/>
        <w:rPr>
          <w:rFonts w:ascii="Verdana" w:hAnsi="Verdana" w:cs="Arial"/>
          <w:szCs w:val="15"/>
        </w:rPr>
      </w:pPr>
    </w:p>
    <w:p w14:paraId="5A95A112" w14:textId="77777777" w:rsidR="00F24328" w:rsidRPr="00B80337" w:rsidRDefault="00F24328">
      <w:pPr>
        <w:pStyle w:val="Reference"/>
        <w:numPr>
          <w:ilvl w:val="0"/>
          <w:numId w:val="0"/>
        </w:numPr>
        <w:tabs>
          <w:tab w:val="left" w:pos="720"/>
        </w:tabs>
        <w:rPr>
          <w:rFonts w:ascii="Verdana" w:hAnsi="Verdana"/>
          <w:sz w:val="20"/>
        </w:rPr>
      </w:pPr>
    </w:p>
    <w:sectPr w:rsidR="00F24328" w:rsidRPr="00B80337" w:rsidSect="004066C1">
      <w:headerReference w:type="default" r:id="rId14"/>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C6353" w14:textId="77777777" w:rsidR="00C83381" w:rsidRDefault="00C83381" w:rsidP="00594696">
      <w:r>
        <w:separator/>
      </w:r>
    </w:p>
  </w:endnote>
  <w:endnote w:type="continuationSeparator" w:id="0">
    <w:p w14:paraId="232E54C2" w14:textId="77777777" w:rsidR="00C83381" w:rsidRDefault="00C83381"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ECD3B7" w14:textId="77777777" w:rsidR="00C83381" w:rsidRDefault="00C83381" w:rsidP="00594696">
      <w:r>
        <w:separator/>
      </w:r>
    </w:p>
  </w:footnote>
  <w:footnote w:type="continuationSeparator" w:id="0">
    <w:p w14:paraId="58B5640D" w14:textId="77777777" w:rsidR="00C83381" w:rsidRDefault="00C83381"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BFD60" w14:textId="77777777" w:rsidR="00847F3A" w:rsidRPr="00960CCB" w:rsidRDefault="00847F3A" w:rsidP="00847F3A">
    <w:pPr>
      <w:rPr>
        <w:rFonts w:cstheme="minorHAnsi"/>
        <w:b/>
        <w:sz w:val="30"/>
        <w:highlight w:val="yellow"/>
      </w:rPr>
    </w:pPr>
    <w:r w:rsidRPr="00960CCB">
      <w:rPr>
        <w:rFonts w:ascii="Verdana" w:hAnsi="Verdana"/>
        <w:sz w:val="16"/>
        <w:szCs w:val="16"/>
        <w:lang w:val="en-GB"/>
      </w:rPr>
      <w:t>IMA and CETL-MSOR 2017</w:t>
    </w:r>
    <w:r w:rsidR="0052672E" w:rsidRPr="00960CCB">
      <w:rPr>
        <w:rFonts w:ascii="Verdana" w:hAnsi="Verdana"/>
        <w:sz w:val="16"/>
        <w:szCs w:val="16"/>
        <w:lang w:val="en-GB"/>
      </w:rPr>
      <w:t>:</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0B142737" w14:textId="77777777" w:rsidR="0052672E" w:rsidRPr="0052672E" w:rsidRDefault="0052672E"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12347D0"/>
    <w:multiLevelType w:val="multilevel"/>
    <w:tmpl w:val="5C98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673672"/>
    <w:multiLevelType w:val="hybridMultilevel"/>
    <w:tmpl w:val="F7E0D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4B41B1"/>
    <w:multiLevelType w:val="hybridMultilevel"/>
    <w:tmpl w:val="846E04BC"/>
    <w:lvl w:ilvl="0" w:tplc="9544C1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42D2363"/>
    <w:multiLevelType w:val="hybridMultilevel"/>
    <w:tmpl w:val="76E80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914FD7"/>
    <w:multiLevelType w:val="hybridMultilevel"/>
    <w:tmpl w:val="5E2C3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64F6B7E"/>
    <w:multiLevelType w:val="hybridMultilevel"/>
    <w:tmpl w:val="409CF6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189217F"/>
    <w:multiLevelType w:val="hybridMultilevel"/>
    <w:tmpl w:val="92789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5400E3"/>
    <w:multiLevelType w:val="hybridMultilevel"/>
    <w:tmpl w:val="52363D5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CA526E0"/>
    <w:multiLevelType w:val="hybridMultilevel"/>
    <w:tmpl w:val="4B74F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7"/>
  </w:num>
  <w:num w:numId="3">
    <w:abstractNumId w:val="9"/>
  </w:num>
  <w:num w:numId="4">
    <w:abstractNumId w:val="2"/>
  </w:num>
  <w:num w:numId="5">
    <w:abstractNumId w:val="4"/>
  </w:num>
  <w:num w:numId="6">
    <w:abstractNumId w:val="6"/>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04FBE"/>
    <w:rsid w:val="00036FFF"/>
    <w:rsid w:val="00103044"/>
    <w:rsid w:val="00182132"/>
    <w:rsid w:val="0019423D"/>
    <w:rsid w:val="001945D8"/>
    <w:rsid w:val="001B5033"/>
    <w:rsid w:val="001D4B00"/>
    <w:rsid w:val="002527EC"/>
    <w:rsid w:val="00275984"/>
    <w:rsid w:val="00302DA0"/>
    <w:rsid w:val="00374019"/>
    <w:rsid w:val="004066C1"/>
    <w:rsid w:val="0048097A"/>
    <w:rsid w:val="004D54A2"/>
    <w:rsid w:val="0052672E"/>
    <w:rsid w:val="00532D72"/>
    <w:rsid w:val="005429CB"/>
    <w:rsid w:val="00594696"/>
    <w:rsid w:val="005A4CD4"/>
    <w:rsid w:val="00652B01"/>
    <w:rsid w:val="006D76F0"/>
    <w:rsid w:val="00720607"/>
    <w:rsid w:val="00772BF5"/>
    <w:rsid w:val="007743F2"/>
    <w:rsid w:val="007865B9"/>
    <w:rsid w:val="007D47F5"/>
    <w:rsid w:val="00847F3A"/>
    <w:rsid w:val="008F4303"/>
    <w:rsid w:val="008F6267"/>
    <w:rsid w:val="00912855"/>
    <w:rsid w:val="00960CCB"/>
    <w:rsid w:val="00967648"/>
    <w:rsid w:val="00973AB3"/>
    <w:rsid w:val="00981756"/>
    <w:rsid w:val="009B256A"/>
    <w:rsid w:val="009B76E5"/>
    <w:rsid w:val="009C140F"/>
    <w:rsid w:val="009D39E2"/>
    <w:rsid w:val="009F679E"/>
    <w:rsid w:val="00A61C3D"/>
    <w:rsid w:val="00B02647"/>
    <w:rsid w:val="00B80337"/>
    <w:rsid w:val="00B82A8A"/>
    <w:rsid w:val="00BC66F5"/>
    <w:rsid w:val="00C10EBF"/>
    <w:rsid w:val="00C12E42"/>
    <w:rsid w:val="00C177A7"/>
    <w:rsid w:val="00C411B1"/>
    <w:rsid w:val="00C7576F"/>
    <w:rsid w:val="00C83381"/>
    <w:rsid w:val="00D261DD"/>
    <w:rsid w:val="00D71020"/>
    <w:rsid w:val="00D83DC2"/>
    <w:rsid w:val="00DE73B8"/>
    <w:rsid w:val="00E7337A"/>
    <w:rsid w:val="00E75AE5"/>
    <w:rsid w:val="00E96A4D"/>
    <w:rsid w:val="00F24328"/>
    <w:rsid w:val="00F243C2"/>
    <w:rsid w:val="00F40785"/>
    <w:rsid w:val="00F973F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1F4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ListParagraph">
    <w:name w:val="List Paragraph"/>
    <w:basedOn w:val="Normal"/>
    <w:uiPriority w:val="34"/>
    <w:qFormat/>
    <w:rsid w:val="009F679E"/>
    <w:pPr>
      <w:ind w:left="720"/>
      <w:contextualSpacing/>
    </w:pPr>
    <w:rPr>
      <w:rFonts w:asciiTheme="minorHAnsi" w:eastAsiaTheme="minorEastAsia" w:hAnsiTheme="minorHAnsi" w:cstheme="minorBidi"/>
      <w:szCs w:val="24"/>
      <w:lang w:val="en-GB"/>
    </w:rPr>
  </w:style>
  <w:style w:type="character" w:styleId="CommentReference">
    <w:name w:val="annotation reference"/>
    <w:basedOn w:val="DefaultParagraphFont"/>
    <w:uiPriority w:val="99"/>
    <w:semiHidden/>
    <w:unhideWhenUsed/>
    <w:rsid w:val="00004FBE"/>
    <w:rPr>
      <w:sz w:val="18"/>
      <w:szCs w:val="18"/>
    </w:rPr>
  </w:style>
  <w:style w:type="paragraph" w:styleId="CommentText">
    <w:name w:val="annotation text"/>
    <w:basedOn w:val="Normal"/>
    <w:link w:val="CommentTextChar"/>
    <w:uiPriority w:val="99"/>
    <w:semiHidden/>
    <w:unhideWhenUsed/>
    <w:rsid w:val="00004FBE"/>
    <w:pPr>
      <w:spacing w:after="160"/>
    </w:pPr>
    <w:rPr>
      <w:rFonts w:asciiTheme="minorHAnsi" w:eastAsiaTheme="minorHAnsi" w:hAnsiTheme="minorHAnsi" w:cstheme="minorBidi"/>
      <w:szCs w:val="24"/>
      <w:lang w:val="en-GB"/>
    </w:rPr>
  </w:style>
  <w:style w:type="character" w:customStyle="1" w:styleId="CommentTextChar">
    <w:name w:val="Comment Text Char"/>
    <w:basedOn w:val="DefaultParagraphFont"/>
    <w:link w:val="CommentText"/>
    <w:uiPriority w:val="99"/>
    <w:semiHidden/>
    <w:rsid w:val="00004FBE"/>
    <w:rPr>
      <w:rFonts w:asciiTheme="minorHAnsi" w:eastAsiaTheme="minorHAnsi" w:hAnsiTheme="minorHAnsi" w:cstheme="minorBidi"/>
      <w:sz w:val="24"/>
      <w:szCs w:val="24"/>
      <w:lang w:eastAsia="en-US"/>
    </w:rPr>
  </w:style>
  <w:style w:type="paragraph" w:styleId="CommentSubject">
    <w:name w:val="annotation subject"/>
    <w:basedOn w:val="CommentText"/>
    <w:next w:val="CommentText"/>
    <w:link w:val="CommentSubjectChar"/>
    <w:uiPriority w:val="99"/>
    <w:semiHidden/>
    <w:unhideWhenUsed/>
    <w:rsid w:val="009B256A"/>
    <w:pPr>
      <w:spacing w:after="0"/>
    </w:pPr>
    <w:rPr>
      <w:rFonts w:ascii="Times" w:eastAsia="Times New Roman" w:hAnsi="Times" w:cs="Times New Roman"/>
      <w:b/>
      <w:bCs/>
      <w:sz w:val="20"/>
      <w:szCs w:val="20"/>
      <w:lang w:val="en-US"/>
    </w:rPr>
  </w:style>
  <w:style w:type="character" w:customStyle="1" w:styleId="CommentSubjectChar">
    <w:name w:val="Comment Subject Char"/>
    <w:basedOn w:val="CommentTextChar"/>
    <w:link w:val="CommentSubject"/>
    <w:uiPriority w:val="99"/>
    <w:semiHidden/>
    <w:rsid w:val="009B256A"/>
    <w:rPr>
      <w:rFonts w:asciiTheme="minorHAnsi" w:eastAsiaTheme="minorHAnsi" w:hAnsiTheme="minorHAnsi" w:cs="Times New Roman"/>
      <w:b/>
      <w:bCs/>
      <w:sz w:val="24"/>
      <w:szCs w:val="24"/>
      <w:lang w:val="en-US" w:eastAsia="en-US"/>
    </w:rPr>
  </w:style>
  <w:style w:type="paragraph" w:customStyle="1" w:styleId="header20">
    <w:name w:val="header2"/>
    <w:basedOn w:val="Normal"/>
    <w:rsid w:val="00F40785"/>
    <w:pPr>
      <w:spacing w:before="100" w:beforeAutospacing="1" w:after="100" w:afterAutospacing="1"/>
    </w:pPr>
    <w:rPr>
      <w:rFonts w:ascii="Times New Roman" w:hAnsi="Times New Roman"/>
      <w:szCs w:val="24"/>
      <w:lang w:val="en-GB" w:eastAsia="en-GB"/>
    </w:rPr>
  </w:style>
  <w:style w:type="character" w:customStyle="1" w:styleId="highlight1">
    <w:name w:val="highlight1"/>
    <w:basedOn w:val="DefaultParagraphFont"/>
    <w:rsid w:val="007865B9"/>
    <w:rPr>
      <w:shd w:val="clear" w:color="auto" w:fill="FFEE9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ListParagraph">
    <w:name w:val="List Paragraph"/>
    <w:basedOn w:val="Normal"/>
    <w:uiPriority w:val="34"/>
    <w:qFormat/>
    <w:rsid w:val="009F679E"/>
    <w:pPr>
      <w:ind w:left="720"/>
      <w:contextualSpacing/>
    </w:pPr>
    <w:rPr>
      <w:rFonts w:asciiTheme="minorHAnsi" w:eastAsiaTheme="minorEastAsia" w:hAnsiTheme="minorHAnsi" w:cstheme="minorBidi"/>
      <w:szCs w:val="24"/>
      <w:lang w:val="en-GB"/>
    </w:rPr>
  </w:style>
  <w:style w:type="character" w:styleId="CommentReference">
    <w:name w:val="annotation reference"/>
    <w:basedOn w:val="DefaultParagraphFont"/>
    <w:uiPriority w:val="99"/>
    <w:semiHidden/>
    <w:unhideWhenUsed/>
    <w:rsid w:val="00004FBE"/>
    <w:rPr>
      <w:sz w:val="18"/>
      <w:szCs w:val="18"/>
    </w:rPr>
  </w:style>
  <w:style w:type="paragraph" w:styleId="CommentText">
    <w:name w:val="annotation text"/>
    <w:basedOn w:val="Normal"/>
    <w:link w:val="CommentTextChar"/>
    <w:uiPriority w:val="99"/>
    <w:semiHidden/>
    <w:unhideWhenUsed/>
    <w:rsid w:val="00004FBE"/>
    <w:pPr>
      <w:spacing w:after="160"/>
    </w:pPr>
    <w:rPr>
      <w:rFonts w:asciiTheme="minorHAnsi" w:eastAsiaTheme="minorHAnsi" w:hAnsiTheme="minorHAnsi" w:cstheme="minorBidi"/>
      <w:szCs w:val="24"/>
      <w:lang w:val="en-GB"/>
    </w:rPr>
  </w:style>
  <w:style w:type="character" w:customStyle="1" w:styleId="CommentTextChar">
    <w:name w:val="Comment Text Char"/>
    <w:basedOn w:val="DefaultParagraphFont"/>
    <w:link w:val="CommentText"/>
    <w:uiPriority w:val="99"/>
    <w:semiHidden/>
    <w:rsid w:val="00004FBE"/>
    <w:rPr>
      <w:rFonts w:asciiTheme="minorHAnsi" w:eastAsiaTheme="minorHAnsi" w:hAnsiTheme="minorHAnsi" w:cstheme="minorBidi"/>
      <w:sz w:val="24"/>
      <w:szCs w:val="24"/>
      <w:lang w:eastAsia="en-US"/>
    </w:rPr>
  </w:style>
  <w:style w:type="paragraph" w:styleId="CommentSubject">
    <w:name w:val="annotation subject"/>
    <w:basedOn w:val="CommentText"/>
    <w:next w:val="CommentText"/>
    <w:link w:val="CommentSubjectChar"/>
    <w:uiPriority w:val="99"/>
    <w:semiHidden/>
    <w:unhideWhenUsed/>
    <w:rsid w:val="009B256A"/>
    <w:pPr>
      <w:spacing w:after="0"/>
    </w:pPr>
    <w:rPr>
      <w:rFonts w:ascii="Times" w:eastAsia="Times New Roman" w:hAnsi="Times" w:cs="Times New Roman"/>
      <w:b/>
      <w:bCs/>
      <w:sz w:val="20"/>
      <w:szCs w:val="20"/>
      <w:lang w:val="en-US"/>
    </w:rPr>
  </w:style>
  <w:style w:type="character" w:customStyle="1" w:styleId="CommentSubjectChar">
    <w:name w:val="Comment Subject Char"/>
    <w:basedOn w:val="CommentTextChar"/>
    <w:link w:val="CommentSubject"/>
    <w:uiPriority w:val="99"/>
    <w:semiHidden/>
    <w:rsid w:val="009B256A"/>
    <w:rPr>
      <w:rFonts w:asciiTheme="minorHAnsi" w:eastAsiaTheme="minorHAnsi" w:hAnsiTheme="minorHAnsi" w:cs="Times New Roman"/>
      <w:b/>
      <w:bCs/>
      <w:sz w:val="24"/>
      <w:szCs w:val="24"/>
      <w:lang w:val="en-US" w:eastAsia="en-US"/>
    </w:rPr>
  </w:style>
  <w:style w:type="paragraph" w:customStyle="1" w:styleId="header20">
    <w:name w:val="header2"/>
    <w:basedOn w:val="Normal"/>
    <w:rsid w:val="00F40785"/>
    <w:pPr>
      <w:spacing w:before="100" w:beforeAutospacing="1" w:after="100" w:afterAutospacing="1"/>
    </w:pPr>
    <w:rPr>
      <w:rFonts w:ascii="Times New Roman" w:hAnsi="Times New Roman"/>
      <w:szCs w:val="24"/>
      <w:lang w:val="en-GB" w:eastAsia="en-GB"/>
    </w:rPr>
  </w:style>
  <w:style w:type="character" w:customStyle="1" w:styleId="highlight1">
    <w:name w:val="highlight1"/>
    <w:basedOn w:val="DefaultParagraphFont"/>
    <w:rsid w:val="007865B9"/>
    <w:rPr>
      <w:shd w:val="clear" w:color="auto" w:fill="FFEE9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158182918">
      <w:bodyDiv w:val="1"/>
      <w:marLeft w:val="0"/>
      <w:marRight w:val="0"/>
      <w:marTop w:val="0"/>
      <w:marBottom w:val="0"/>
      <w:divBdr>
        <w:top w:val="none" w:sz="0" w:space="0" w:color="auto"/>
        <w:left w:val="none" w:sz="0" w:space="0" w:color="auto"/>
        <w:bottom w:val="none" w:sz="0" w:space="0" w:color="auto"/>
        <w:right w:val="none" w:sz="0" w:space="0" w:color="auto"/>
      </w:divBdr>
    </w:div>
    <w:div w:id="1241524252">
      <w:bodyDiv w:val="1"/>
      <w:marLeft w:val="0"/>
      <w:marRight w:val="0"/>
      <w:marTop w:val="0"/>
      <w:marBottom w:val="0"/>
      <w:divBdr>
        <w:top w:val="none" w:sz="0" w:space="0" w:color="auto"/>
        <w:left w:val="none" w:sz="0" w:space="0" w:color="auto"/>
        <w:bottom w:val="none" w:sz="0" w:space="0" w:color="auto"/>
        <w:right w:val="none" w:sz="0" w:space="0" w:color="auto"/>
      </w:divBdr>
      <w:divsChild>
        <w:div w:id="1748578960">
          <w:marLeft w:val="0"/>
          <w:marRight w:val="0"/>
          <w:marTop w:val="0"/>
          <w:marBottom w:val="0"/>
          <w:divBdr>
            <w:top w:val="none" w:sz="0" w:space="0" w:color="auto"/>
            <w:left w:val="none" w:sz="0" w:space="0" w:color="auto"/>
            <w:bottom w:val="none" w:sz="0" w:space="0" w:color="auto"/>
            <w:right w:val="none" w:sz="0" w:space="0" w:color="auto"/>
          </w:divBdr>
          <w:divsChild>
            <w:div w:id="727923826">
              <w:marLeft w:val="0"/>
              <w:marRight w:val="0"/>
              <w:marTop w:val="0"/>
              <w:marBottom w:val="0"/>
              <w:divBdr>
                <w:top w:val="none" w:sz="0" w:space="0" w:color="auto"/>
                <w:left w:val="none" w:sz="0" w:space="0" w:color="auto"/>
                <w:bottom w:val="none" w:sz="0" w:space="0" w:color="auto"/>
                <w:right w:val="none" w:sz="0" w:space="0" w:color="auto"/>
              </w:divBdr>
            </w:div>
            <w:div w:id="1866215037">
              <w:marLeft w:val="0"/>
              <w:marRight w:val="0"/>
              <w:marTop w:val="0"/>
              <w:marBottom w:val="0"/>
              <w:divBdr>
                <w:top w:val="none" w:sz="0" w:space="0" w:color="auto"/>
                <w:left w:val="none" w:sz="0" w:space="0" w:color="auto"/>
                <w:bottom w:val="none" w:sz="0" w:space="0" w:color="auto"/>
                <w:right w:val="none" w:sz="0" w:space="0" w:color="auto"/>
              </w:divBdr>
            </w:div>
            <w:div w:id="328602143">
              <w:marLeft w:val="0"/>
              <w:marRight w:val="0"/>
              <w:marTop w:val="0"/>
              <w:marBottom w:val="0"/>
              <w:divBdr>
                <w:top w:val="none" w:sz="0" w:space="0" w:color="auto"/>
                <w:left w:val="none" w:sz="0" w:space="0" w:color="auto"/>
                <w:bottom w:val="none" w:sz="0" w:space="0" w:color="auto"/>
                <w:right w:val="none" w:sz="0" w:space="0" w:color="auto"/>
              </w:divBdr>
            </w:div>
            <w:div w:id="1038623023">
              <w:marLeft w:val="0"/>
              <w:marRight w:val="0"/>
              <w:marTop w:val="0"/>
              <w:marBottom w:val="0"/>
              <w:divBdr>
                <w:top w:val="none" w:sz="0" w:space="0" w:color="auto"/>
                <w:left w:val="none" w:sz="0" w:space="0" w:color="auto"/>
                <w:bottom w:val="none" w:sz="0" w:space="0" w:color="auto"/>
                <w:right w:val="none" w:sz="0" w:space="0" w:color="auto"/>
              </w:divBdr>
            </w:div>
            <w:div w:id="753939748">
              <w:marLeft w:val="0"/>
              <w:marRight w:val="0"/>
              <w:marTop w:val="0"/>
              <w:marBottom w:val="0"/>
              <w:divBdr>
                <w:top w:val="none" w:sz="0" w:space="0" w:color="auto"/>
                <w:left w:val="none" w:sz="0" w:space="0" w:color="auto"/>
                <w:bottom w:val="none" w:sz="0" w:space="0" w:color="auto"/>
                <w:right w:val="none" w:sz="0" w:space="0" w:color="auto"/>
              </w:divBdr>
            </w:div>
            <w:div w:id="1036273603">
              <w:marLeft w:val="0"/>
              <w:marRight w:val="0"/>
              <w:marTop w:val="0"/>
              <w:marBottom w:val="0"/>
              <w:divBdr>
                <w:top w:val="none" w:sz="0" w:space="0" w:color="auto"/>
                <w:left w:val="none" w:sz="0" w:space="0" w:color="auto"/>
                <w:bottom w:val="none" w:sz="0" w:space="0" w:color="auto"/>
                <w:right w:val="none" w:sz="0" w:space="0" w:color="auto"/>
              </w:divBdr>
            </w:div>
            <w:div w:id="873689143">
              <w:marLeft w:val="0"/>
              <w:marRight w:val="0"/>
              <w:marTop w:val="0"/>
              <w:marBottom w:val="0"/>
              <w:divBdr>
                <w:top w:val="none" w:sz="0" w:space="0" w:color="auto"/>
                <w:left w:val="none" w:sz="0" w:space="0" w:color="auto"/>
                <w:bottom w:val="none" w:sz="0" w:space="0" w:color="auto"/>
                <w:right w:val="none" w:sz="0" w:space="0" w:color="auto"/>
              </w:divBdr>
            </w:div>
            <w:div w:id="601113147">
              <w:marLeft w:val="0"/>
              <w:marRight w:val="0"/>
              <w:marTop w:val="0"/>
              <w:marBottom w:val="0"/>
              <w:divBdr>
                <w:top w:val="none" w:sz="0" w:space="0" w:color="auto"/>
                <w:left w:val="none" w:sz="0" w:space="0" w:color="auto"/>
                <w:bottom w:val="none" w:sz="0" w:space="0" w:color="auto"/>
                <w:right w:val="none" w:sz="0" w:space="0" w:color="auto"/>
              </w:divBdr>
            </w:div>
            <w:div w:id="2040930601">
              <w:marLeft w:val="0"/>
              <w:marRight w:val="0"/>
              <w:marTop w:val="0"/>
              <w:marBottom w:val="0"/>
              <w:divBdr>
                <w:top w:val="none" w:sz="0" w:space="0" w:color="auto"/>
                <w:left w:val="none" w:sz="0" w:space="0" w:color="auto"/>
                <w:bottom w:val="none" w:sz="0" w:space="0" w:color="auto"/>
                <w:right w:val="none" w:sz="0" w:space="0" w:color="auto"/>
              </w:divBdr>
            </w:div>
            <w:div w:id="982470688">
              <w:marLeft w:val="0"/>
              <w:marRight w:val="0"/>
              <w:marTop w:val="0"/>
              <w:marBottom w:val="0"/>
              <w:divBdr>
                <w:top w:val="none" w:sz="0" w:space="0" w:color="auto"/>
                <w:left w:val="none" w:sz="0" w:space="0" w:color="auto"/>
                <w:bottom w:val="none" w:sz="0" w:space="0" w:color="auto"/>
                <w:right w:val="none" w:sz="0" w:space="0" w:color="auto"/>
              </w:divBdr>
            </w:div>
            <w:div w:id="201286547">
              <w:marLeft w:val="0"/>
              <w:marRight w:val="0"/>
              <w:marTop w:val="0"/>
              <w:marBottom w:val="0"/>
              <w:divBdr>
                <w:top w:val="none" w:sz="0" w:space="0" w:color="auto"/>
                <w:left w:val="none" w:sz="0" w:space="0" w:color="auto"/>
                <w:bottom w:val="none" w:sz="0" w:space="0" w:color="auto"/>
                <w:right w:val="none" w:sz="0" w:space="0" w:color="auto"/>
              </w:divBdr>
            </w:div>
            <w:div w:id="285895506">
              <w:marLeft w:val="0"/>
              <w:marRight w:val="0"/>
              <w:marTop w:val="0"/>
              <w:marBottom w:val="0"/>
              <w:divBdr>
                <w:top w:val="none" w:sz="0" w:space="0" w:color="auto"/>
                <w:left w:val="none" w:sz="0" w:space="0" w:color="auto"/>
                <w:bottom w:val="none" w:sz="0" w:space="0" w:color="auto"/>
                <w:right w:val="none" w:sz="0" w:space="0" w:color="auto"/>
              </w:divBdr>
            </w:div>
            <w:div w:id="1172528195">
              <w:marLeft w:val="0"/>
              <w:marRight w:val="0"/>
              <w:marTop w:val="0"/>
              <w:marBottom w:val="0"/>
              <w:divBdr>
                <w:top w:val="none" w:sz="0" w:space="0" w:color="auto"/>
                <w:left w:val="none" w:sz="0" w:space="0" w:color="auto"/>
                <w:bottom w:val="none" w:sz="0" w:space="0" w:color="auto"/>
                <w:right w:val="none" w:sz="0" w:space="0" w:color="auto"/>
              </w:divBdr>
            </w:div>
            <w:div w:id="435558694">
              <w:marLeft w:val="0"/>
              <w:marRight w:val="0"/>
              <w:marTop w:val="0"/>
              <w:marBottom w:val="0"/>
              <w:divBdr>
                <w:top w:val="none" w:sz="0" w:space="0" w:color="auto"/>
                <w:left w:val="none" w:sz="0" w:space="0" w:color="auto"/>
                <w:bottom w:val="none" w:sz="0" w:space="0" w:color="auto"/>
                <w:right w:val="none" w:sz="0" w:space="0" w:color="auto"/>
              </w:divBdr>
            </w:div>
            <w:div w:id="1240403613">
              <w:marLeft w:val="0"/>
              <w:marRight w:val="0"/>
              <w:marTop w:val="0"/>
              <w:marBottom w:val="0"/>
              <w:divBdr>
                <w:top w:val="none" w:sz="0" w:space="0" w:color="auto"/>
                <w:left w:val="none" w:sz="0" w:space="0" w:color="auto"/>
                <w:bottom w:val="none" w:sz="0" w:space="0" w:color="auto"/>
                <w:right w:val="none" w:sz="0" w:space="0" w:color="auto"/>
              </w:divBdr>
            </w:div>
            <w:div w:id="390857551">
              <w:marLeft w:val="0"/>
              <w:marRight w:val="0"/>
              <w:marTop w:val="0"/>
              <w:marBottom w:val="0"/>
              <w:divBdr>
                <w:top w:val="none" w:sz="0" w:space="0" w:color="auto"/>
                <w:left w:val="none" w:sz="0" w:space="0" w:color="auto"/>
                <w:bottom w:val="none" w:sz="0" w:space="0" w:color="auto"/>
                <w:right w:val="none" w:sz="0" w:space="0" w:color="auto"/>
              </w:divBdr>
            </w:div>
            <w:div w:id="1888056567">
              <w:marLeft w:val="0"/>
              <w:marRight w:val="0"/>
              <w:marTop w:val="0"/>
              <w:marBottom w:val="0"/>
              <w:divBdr>
                <w:top w:val="none" w:sz="0" w:space="0" w:color="auto"/>
                <w:left w:val="none" w:sz="0" w:space="0" w:color="auto"/>
                <w:bottom w:val="none" w:sz="0" w:space="0" w:color="auto"/>
                <w:right w:val="none" w:sz="0" w:space="0" w:color="auto"/>
              </w:divBdr>
            </w:div>
            <w:div w:id="1697316878">
              <w:marLeft w:val="0"/>
              <w:marRight w:val="0"/>
              <w:marTop w:val="0"/>
              <w:marBottom w:val="0"/>
              <w:divBdr>
                <w:top w:val="none" w:sz="0" w:space="0" w:color="auto"/>
                <w:left w:val="none" w:sz="0" w:space="0" w:color="auto"/>
                <w:bottom w:val="none" w:sz="0" w:space="0" w:color="auto"/>
                <w:right w:val="none" w:sz="0" w:space="0" w:color="auto"/>
              </w:divBdr>
            </w:div>
            <w:div w:id="514222983">
              <w:marLeft w:val="0"/>
              <w:marRight w:val="0"/>
              <w:marTop w:val="0"/>
              <w:marBottom w:val="0"/>
              <w:divBdr>
                <w:top w:val="none" w:sz="0" w:space="0" w:color="auto"/>
                <w:left w:val="none" w:sz="0" w:space="0" w:color="auto"/>
                <w:bottom w:val="none" w:sz="0" w:space="0" w:color="auto"/>
                <w:right w:val="none" w:sz="0" w:space="0" w:color="auto"/>
              </w:divBdr>
            </w:div>
            <w:div w:id="1360813383">
              <w:marLeft w:val="0"/>
              <w:marRight w:val="0"/>
              <w:marTop w:val="0"/>
              <w:marBottom w:val="0"/>
              <w:divBdr>
                <w:top w:val="none" w:sz="0" w:space="0" w:color="auto"/>
                <w:left w:val="none" w:sz="0" w:space="0" w:color="auto"/>
                <w:bottom w:val="none" w:sz="0" w:space="0" w:color="auto"/>
                <w:right w:val="none" w:sz="0" w:space="0" w:color="auto"/>
              </w:divBdr>
            </w:div>
            <w:div w:id="178158087">
              <w:marLeft w:val="0"/>
              <w:marRight w:val="0"/>
              <w:marTop w:val="0"/>
              <w:marBottom w:val="0"/>
              <w:divBdr>
                <w:top w:val="none" w:sz="0" w:space="0" w:color="auto"/>
                <w:left w:val="none" w:sz="0" w:space="0" w:color="auto"/>
                <w:bottom w:val="none" w:sz="0" w:space="0" w:color="auto"/>
                <w:right w:val="none" w:sz="0" w:space="0" w:color="auto"/>
              </w:divBdr>
            </w:div>
            <w:div w:id="2091586092">
              <w:marLeft w:val="0"/>
              <w:marRight w:val="0"/>
              <w:marTop w:val="0"/>
              <w:marBottom w:val="0"/>
              <w:divBdr>
                <w:top w:val="none" w:sz="0" w:space="0" w:color="auto"/>
                <w:left w:val="none" w:sz="0" w:space="0" w:color="auto"/>
                <w:bottom w:val="none" w:sz="0" w:space="0" w:color="auto"/>
                <w:right w:val="none" w:sz="0" w:space="0" w:color="auto"/>
              </w:divBdr>
            </w:div>
            <w:div w:id="544752052">
              <w:marLeft w:val="0"/>
              <w:marRight w:val="0"/>
              <w:marTop w:val="0"/>
              <w:marBottom w:val="0"/>
              <w:divBdr>
                <w:top w:val="none" w:sz="0" w:space="0" w:color="auto"/>
                <w:left w:val="none" w:sz="0" w:space="0" w:color="auto"/>
                <w:bottom w:val="none" w:sz="0" w:space="0" w:color="auto"/>
                <w:right w:val="none" w:sz="0" w:space="0" w:color="auto"/>
              </w:divBdr>
            </w:div>
            <w:div w:id="1034774117">
              <w:marLeft w:val="0"/>
              <w:marRight w:val="0"/>
              <w:marTop w:val="0"/>
              <w:marBottom w:val="0"/>
              <w:divBdr>
                <w:top w:val="none" w:sz="0" w:space="0" w:color="auto"/>
                <w:left w:val="none" w:sz="0" w:space="0" w:color="auto"/>
                <w:bottom w:val="none" w:sz="0" w:space="0" w:color="auto"/>
                <w:right w:val="none" w:sz="0" w:space="0" w:color="auto"/>
              </w:divBdr>
            </w:div>
            <w:div w:id="1359968043">
              <w:marLeft w:val="0"/>
              <w:marRight w:val="0"/>
              <w:marTop w:val="0"/>
              <w:marBottom w:val="0"/>
              <w:divBdr>
                <w:top w:val="none" w:sz="0" w:space="0" w:color="auto"/>
                <w:left w:val="none" w:sz="0" w:space="0" w:color="auto"/>
                <w:bottom w:val="none" w:sz="0" w:space="0" w:color="auto"/>
                <w:right w:val="none" w:sz="0" w:space="0" w:color="auto"/>
              </w:divBdr>
            </w:div>
            <w:div w:id="1774276111">
              <w:marLeft w:val="0"/>
              <w:marRight w:val="0"/>
              <w:marTop w:val="0"/>
              <w:marBottom w:val="0"/>
              <w:divBdr>
                <w:top w:val="none" w:sz="0" w:space="0" w:color="auto"/>
                <w:left w:val="none" w:sz="0" w:space="0" w:color="auto"/>
                <w:bottom w:val="none" w:sz="0" w:space="0" w:color="auto"/>
                <w:right w:val="none" w:sz="0" w:space="0" w:color="auto"/>
              </w:divBdr>
            </w:div>
            <w:div w:id="832376767">
              <w:marLeft w:val="0"/>
              <w:marRight w:val="0"/>
              <w:marTop w:val="0"/>
              <w:marBottom w:val="0"/>
              <w:divBdr>
                <w:top w:val="none" w:sz="0" w:space="0" w:color="auto"/>
                <w:left w:val="none" w:sz="0" w:space="0" w:color="auto"/>
                <w:bottom w:val="none" w:sz="0" w:space="0" w:color="auto"/>
                <w:right w:val="none" w:sz="0" w:space="0" w:color="auto"/>
              </w:divBdr>
            </w:div>
            <w:div w:id="511187203">
              <w:marLeft w:val="0"/>
              <w:marRight w:val="0"/>
              <w:marTop w:val="0"/>
              <w:marBottom w:val="0"/>
              <w:divBdr>
                <w:top w:val="none" w:sz="0" w:space="0" w:color="auto"/>
                <w:left w:val="none" w:sz="0" w:space="0" w:color="auto"/>
                <w:bottom w:val="none" w:sz="0" w:space="0" w:color="auto"/>
                <w:right w:val="none" w:sz="0" w:space="0" w:color="auto"/>
              </w:divBdr>
            </w:div>
            <w:div w:id="252129592">
              <w:marLeft w:val="0"/>
              <w:marRight w:val="0"/>
              <w:marTop w:val="0"/>
              <w:marBottom w:val="0"/>
              <w:divBdr>
                <w:top w:val="none" w:sz="0" w:space="0" w:color="auto"/>
                <w:left w:val="none" w:sz="0" w:space="0" w:color="auto"/>
                <w:bottom w:val="none" w:sz="0" w:space="0" w:color="auto"/>
                <w:right w:val="none" w:sz="0" w:space="0" w:color="auto"/>
              </w:divBdr>
            </w:div>
            <w:div w:id="1037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6412">
      <w:bodyDiv w:val="1"/>
      <w:marLeft w:val="0"/>
      <w:marRight w:val="0"/>
      <w:marTop w:val="0"/>
      <w:marBottom w:val="0"/>
      <w:divBdr>
        <w:top w:val="none" w:sz="0" w:space="0" w:color="auto"/>
        <w:left w:val="none" w:sz="0" w:space="0" w:color="auto"/>
        <w:bottom w:val="none" w:sz="0" w:space="0" w:color="auto"/>
        <w:right w:val="none" w:sz="0" w:space="0" w:color="auto"/>
      </w:divBdr>
    </w:div>
    <w:div w:id="1464151379">
      <w:bodyDiv w:val="1"/>
      <w:marLeft w:val="0"/>
      <w:marRight w:val="0"/>
      <w:marTop w:val="0"/>
      <w:marBottom w:val="0"/>
      <w:divBdr>
        <w:top w:val="none" w:sz="0" w:space="0" w:color="auto"/>
        <w:left w:val="none" w:sz="0" w:space="0" w:color="auto"/>
        <w:bottom w:val="none" w:sz="0" w:space="0" w:color="auto"/>
        <w:right w:val="none" w:sz="0" w:space="0" w:color="auto"/>
      </w:divBdr>
      <w:divsChild>
        <w:div w:id="1957592939">
          <w:marLeft w:val="0"/>
          <w:marRight w:val="0"/>
          <w:marTop w:val="0"/>
          <w:marBottom w:val="0"/>
          <w:divBdr>
            <w:top w:val="none" w:sz="0" w:space="0" w:color="auto"/>
            <w:left w:val="none" w:sz="0" w:space="0" w:color="auto"/>
            <w:bottom w:val="none" w:sz="0" w:space="0" w:color="auto"/>
            <w:right w:val="none" w:sz="0" w:space="0" w:color="auto"/>
          </w:divBdr>
        </w:div>
        <w:div w:id="1259605964">
          <w:marLeft w:val="0"/>
          <w:marRight w:val="0"/>
          <w:marTop w:val="0"/>
          <w:marBottom w:val="0"/>
          <w:divBdr>
            <w:top w:val="none" w:sz="0" w:space="0" w:color="auto"/>
            <w:left w:val="none" w:sz="0" w:space="0" w:color="auto"/>
            <w:bottom w:val="none" w:sz="0" w:space="0" w:color="auto"/>
            <w:right w:val="none" w:sz="0" w:space="0" w:color="auto"/>
          </w:divBdr>
        </w:div>
        <w:div w:id="348482326">
          <w:marLeft w:val="0"/>
          <w:marRight w:val="0"/>
          <w:marTop w:val="0"/>
          <w:marBottom w:val="0"/>
          <w:divBdr>
            <w:top w:val="none" w:sz="0" w:space="0" w:color="auto"/>
            <w:left w:val="none" w:sz="0" w:space="0" w:color="auto"/>
            <w:bottom w:val="none" w:sz="0" w:space="0" w:color="auto"/>
            <w:right w:val="none" w:sz="0" w:space="0" w:color="auto"/>
          </w:divBdr>
        </w:div>
      </w:divsChild>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ris.ucl.ac.uk/iris/publication/1208733/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nhancementthemes.ac.uk/sheec/learning-from-international-practice/taught-postgraduate-student-experien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halkdustmagazine.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ucl.ac.uk/teaching-learning/sites/teaching-learning/files/meet_your_researcher.pdf" TargetMode="External"/><Relationship Id="rId4" Type="http://schemas.microsoft.com/office/2007/relationships/stylesWithEffects" Target="stylesWithEffects.xml"/><Relationship Id="rId9" Type="http://schemas.openxmlformats.org/officeDocument/2006/relationships/hyperlink" Target="http://www.ucl.ac.uk/changemakers/projec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4885394-10EE-431E-B759-48AB5F0AE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1880</Words>
  <Characters>11085</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12940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1997-04-02T09:36:00Z</cp:lastPrinted>
  <dcterms:created xsi:type="dcterms:W3CDTF">2017-06-01T09:52:00Z</dcterms:created>
  <dcterms:modified xsi:type="dcterms:W3CDTF">2017-06-01T09:52:00Z</dcterms:modified>
</cp:coreProperties>
</file>